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8A9B9" w14:textId="172BD902" w:rsidR="00552F18" w:rsidRDefault="00552F18" w:rsidP="001A4C03">
      <w:pPr>
        <w:pageBreakBefore/>
        <w:suppressAutoHyphens/>
        <w:spacing w:after="0" w:line="240" w:lineRule="auto"/>
        <w:rPr>
          <w:rFonts w:ascii="Tahoma" w:eastAsia="Arial Unicode MS" w:hAnsi="Tahoma" w:cs="Tahoma"/>
          <w:b/>
          <w:bCs/>
          <w:kern w:val="2"/>
          <w:sz w:val="20"/>
          <w:szCs w:val="20"/>
          <w:lang w:eastAsia="ar-SA"/>
        </w:rPr>
      </w:pPr>
      <w:r>
        <w:rPr>
          <w:noProof/>
        </w:rPr>
        <w:drawing>
          <wp:inline distT="0" distB="0" distL="0" distR="0" wp14:anchorId="280ACA5D" wp14:editId="410214B2">
            <wp:extent cx="6082665" cy="970280"/>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l="-108" t="-639" r="-108" b="-639"/>
                    <a:stretch>
                      <a:fillRect/>
                    </a:stretch>
                  </pic:blipFill>
                  <pic:spPr bwMode="auto">
                    <a:xfrm>
                      <a:off x="0" y="0"/>
                      <a:ext cx="6082665" cy="970280"/>
                    </a:xfrm>
                    <a:prstGeom prst="rect">
                      <a:avLst/>
                    </a:prstGeom>
                    <a:solidFill>
                      <a:srgbClr val="FFFFFF"/>
                    </a:solidFill>
                    <a:ln>
                      <a:noFill/>
                    </a:ln>
                  </pic:spPr>
                </pic:pic>
              </a:graphicData>
            </a:graphic>
          </wp:inline>
        </w:drawing>
      </w:r>
    </w:p>
    <w:p w14:paraId="12A3F102" w14:textId="77777777" w:rsidR="00552F18" w:rsidRDefault="00552F18" w:rsidP="00552F18">
      <w:pPr>
        <w:widowControl w:val="0"/>
        <w:suppressAutoHyphens/>
        <w:autoSpaceDE w:val="0"/>
        <w:spacing w:after="119" w:line="240" w:lineRule="auto"/>
        <w:ind w:left="1416" w:firstLine="708"/>
        <w:jc w:val="right"/>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ALLEGATO 1)</w:t>
      </w:r>
    </w:p>
    <w:p w14:paraId="36618230"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55CC4893"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ISTANZA DI PARTECIPAZIONE E DICHIARAZIONE (INTEGRATIVA AL DGUE) PER L’AMMISSIONE ALLA GARA</w:t>
      </w:r>
    </w:p>
    <w:p w14:paraId="190900C7" w14:textId="77777777" w:rsidR="00552F18" w:rsidRDefault="00552F18" w:rsidP="00552F18">
      <w:pPr>
        <w:suppressAutoHyphens/>
        <w:spacing w:after="0" w:line="240" w:lineRule="auto"/>
        <w:jc w:val="center"/>
        <w:rPr>
          <w:rFonts w:ascii="Tahoma" w:eastAsia="Times New Roman" w:hAnsi="Tahoma" w:cs="Tahoma"/>
          <w:sz w:val="18"/>
          <w:szCs w:val="18"/>
          <w:lang w:eastAsia="ar-SA"/>
        </w:rPr>
      </w:pPr>
      <w:r>
        <w:rPr>
          <w:rFonts w:ascii="Tahoma" w:eastAsia="Times New Roman" w:hAnsi="Tahoma" w:cs="Tahoma"/>
          <w:i/>
          <w:iCs/>
          <w:sz w:val="20"/>
          <w:szCs w:val="20"/>
          <w:lang w:eastAsia="ar-SA"/>
        </w:rPr>
        <w:t>(artt. 46 e 47 del T.U. 28.12.2000 N. 445</w:t>
      </w:r>
      <w:r>
        <w:rPr>
          <w:rFonts w:ascii="Tahoma" w:eastAsia="Times New Roman" w:hAnsi="Tahoma" w:cs="Tahoma"/>
          <w:bCs/>
          <w:sz w:val="20"/>
          <w:szCs w:val="20"/>
          <w:lang w:eastAsia="ar-SA"/>
        </w:rPr>
        <w:t>)</w:t>
      </w:r>
    </w:p>
    <w:p w14:paraId="096F8FD0" w14:textId="77777777" w:rsidR="00552F18" w:rsidRDefault="00552F18" w:rsidP="00552F18">
      <w:pPr>
        <w:suppressAutoHyphens/>
        <w:spacing w:after="0" w:line="240" w:lineRule="auto"/>
        <w:jc w:val="center"/>
        <w:rPr>
          <w:rFonts w:ascii="Tahoma" w:eastAsia="Times New Roman" w:hAnsi="Tahoma" w:cs="Tahoma"/>
          <w:sz w:val="18"/>
          <w:szCs w:val="18"/>
          <w:lang w:eastAsia="ar-SA"/>
        </w:rPr>
      </w:pPr>
    </w:p>
    <w:p w14:paraId="17ECD6E9" w14:textId="77777777" w:rsidR="00552F18" w:rsidRDefault="00552F18" w:rsidP="00552F18">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Alla Stazione Unica Appaltante </w:t>
      </w:r>
    </w:p>
    <w:p w14:paraId="73FD72E5" w14:textId="77777777" w:rsidR="00552F18" w:rsidRDefault="00552F18" w:rsidP="00552F18">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della Provincia di Piacenza</w:t>
      </w:r>
    </w:p>
    <w:p w14:paraId="5D2DBB9E" w14:textId="77777777" w:rsidR="00552F18" w:rsidRDefault="00552F18" w:rsidP="00552F18">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 Garibaldi, 50</w:t>
      </w:r>
    </w:p>
    <w:p w14:paraId="3E838320" w14:textId="77777777" w:rsidR="00552F18" w:rsidRDefault="00552F18" w:rsidP="00552F18">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sz w:val="18"/>
          <w:szCs w:val="18"/>
          <w:lang w:eastAsia="ar-SA"/>
        </w:rPr>
        <w:t>29121 Piacenza (PC)</w:t>
      </w:r>
    </w:p>
    <w:p w14:paraId="564A3D96" w14:textId="77777777" w:rsidR="00552F18" w:rsidRDefault="00552F18" w:rsidP="00552F18">
      <w:pPr>
        <w:suppressAutoHyphens/>
        <w:spacing w:after="0" w:line="240" w:lineRule="auto"/>
        <w:jc w:val="both"/>
        <w:rPr>
          <w:rFonts w:ascii="Tahoma" w:eastAsia="Times New Roman" w:hAnsi="Tahoma" w:cs="Tahoma"/>
          <w:sz w:val="18"/>
          <w:szCs w:val="18"/>
          <w:lang w:eastAsia="ar-SA"/>
        </w:rPr>
      </w:pPr>
    </w:p>
    <w:p w14:paraId="5D6AB347" w14:textId="3ACAD886" w:rsidR="009D5676" w:rsidRDefault="00552F18" w:rsidP="00B778A3">
      <w:pPr>
        <w:pStyle w:val="NormaleWeb"/>
        <w:pBdr>
          <w:top w:val="single" w:sz="4" w:space="1" w:color="auto"/>
          <w:left w:val="single" w:sz="4" w:space="4" w:color="auto"/>
          <w:bottom w:val="single" w:sz="4" w:space="1" w:color="auto"/>
          <w:right w:val="single" w:sz="4" w:space="4" w:color="auto"/>
          <w:between w:val="single" w:sz="4" w:space="1" w:color="auto"/>
        </w:pBdr>
        <w:jc w:val="both"/>
        <w:rPr>
          <w:rFonts w:ascii="Tahoma" w:hAnsi="Tahoma" w:cs="Tahoma"/>
          <w:b/>
          <w:sz w:val="20"/>
          <w:szCs w:val="20"/>
          <w:lang w:eastAsia="ar-SA"/>
        </w:rPr>
      </w:pPr>
      <w:r w:rsidRPr="00007B2E">
        <w:rPr>
          <w:rFonts w:ascii="Tahoma" w:hAnsi="Tahoma" w:cs="Tahoma"/>
          <w:b/>
          <w:sz w:val="20"/>
          <w:szCs w:val="20"/>
          <w:lang w:eastAsia="ar-SA"/>
        </w:rPr>
        <w:t>OGGETTO</w:t>
      </w:r>
      <w:r w:rsidRPr="00007B2E">
        <w:rPr>
          <w:rFonts w:ascii="Tahoma" w:hAnsi="Tahoma" w:cs="Tahoma"/>
          <w:sz w:val="20"/>
          <w:szCs w:val="20"/>
          <w:lang w:eastAsia="ar-SA"/>
        </w:rPr>
        <w:t>:</w:t>
      </w:r>
      <w:bookmarkStart w:id="0" w:name="_Hlk140497345"/>
      <w:r w:rsidR="001A4C03">
        <w:rPr>
          <w:rFonts w:ascii="Tahoma" w:hAnsi="Tahoma" w:cs="Tahoma"/>
          <w:sz w:val="20"/>
          <w:szCs w:val="20"/>
          <w:lang w:eastAsia="ar-SA"/>
        </w:rPr>
        <w:t xml:space="preserve"> </w:t>
      </w:r>
      <w:bookmarkEnd w:id="0"/>
      <w:r w:rsidR="00D21C6D" w:rsidRPr="00D21C6D">
        <w:rPr>
          <w:rFonts w:ascii="Tahoma" w:hAnsi="Tahoma" w:cs="Tahoma"/>
          <w:b/>
          <w:bCs/>
          <w:sz w:val="20"/>
          <w:szCs w:val="20"/>
          <w:lang w:val="de-DE" w:eastAsia="ar-SA"/>
        </w:rPr>
        <w:t>PROCEDURA APERTA PER L’AFFIDAMENTO DEI LAVORI DI CUI AL PROGETTO “INTERVENTI DI MESSA IN SICUREZZA DEI VERSANTI RISCHIO IDROGEOLOGICO DEL TORRENTE LURETTA DI MONTEVENTANO”. CUP: I57H22000890001</w:t>
      </w:r>
      <w:r w:rsidR="001A4C03" w:rsidRPr="001A4C03">
        <w:rPr>
          <w:rFonts w:ascii="Tahoma" w:hAnsi="Tahoma" w:cs="Tahoma"/>
          <w:b/>
          <w:bCs/>
          <w:sz w:val="20"/>
          <w:szCs w:val="20"/>
          <w:lang w:eastAsia="ar-SA"/>
        </w:rPr>
        <w:t xml:space="preserve">. CIG: </w:t>
      </w:r>
      <w:r w:rsidR="0060453E" w:rsidRPr="0060453E">
        <w:rPr>
          <w:rFonts w:ascii="Tahoma" w:hAnsi="Tahoma" w:cs="Tahoma"/>
          <w:b/>
          <w:bCs/>
          <w:sz w:val="20"/>
          <w:szCs w:val="20"/>
          <w:lang w:eastAsia="ar-SA"/>
        </w:rPr>
        <w:t>A008598F8A</w:t>
      </w:r>
    </w:p>
    <w:p w14:paraId="4AAB15AB" w14:textId="62B1E352" w:rsidR="00552F18" w:rsidRDefault="00552F18" w:rsidP="00B778A3">
      <w:pPr>
        <w:pStyle w:val="NormaleWeb"/>
        <w:pBdr>
          <w:top w:val="single" w:sz="4" w:space="1" w:color="auto"/>
          <w:left w:val="single" w:sz="4" w:space="4" w:color="auto"/>
          <w:bottom w:val="single" w:sz="4" w:space="1" w:color="auto"/>
          <w:right w:val="single" w:sz="4" w:space="4" w:color="auto"/>
          <w:between w:val="single" w:sz="4" w:space="1" w:color="auto"/>
        </w:pBdr>
        <w:jc w:val="both"/>
        <w:rPr>
          <w:rFonts w:ascii="Tahoma" w:hAnsi="Tahoma" w:cs="Tahoma"/>
          <w:b/>
          <w:bCs/>
          <w:sz w:val="20"/>
          <w:szCs w:val="20"/>
          <w:lang w:eastAsia="ar-SA"/>
        </w:rPr>
      </w:pPr>
      <w:r w:rsidRPr="00007B2E">
        <w:rPr>
          <w:rFonts w:ascii="Tahoma" w:eastAsia="Arial Unicode MS" w:hAnsi="Tahoma" w:cs="Tahoma"/>
          <w:b/>
          <w:bCs/>
          <w:color w:val="FF0000"/>
          <w:kern w:val="2"/>
          <w:sz w:val="20"/>
          <w:szCs w:val="20"/>
          <w:lang w:eastAsia="ar-SA"/>
        </w:rPr>
        <w:t>ISTRUZIONI PER LA COMPILAZIONE:</w:t>
      </w:r>
      <w:r w:rsidRPr="00007B2E">
        <w:rPr>
          <w:rFonts w:ascii="Tahoma" w:eastAsia="Arial Unicode MS" w:hAnsi="Tahoma" w:cs="Tahoma"/>
          <w:color w:val="FF0000"/>
          <w:kern w:val="2"/>
          <w:sz w:val="20"/>
          <w:szCs w:val="20"/>
          <w:lang w:eastAsia="ar-SA"/>
        </w:rPr>
        <w:t xml:space="preserve"> COMPLETARE LE VOCI CON I DATI RICHIESTI E INDICARE CON UNA “X” LE VOCI CHE INTERESSANO; UNA VOLTA COMPILATO, TRASFORMARE IL FILE IN</w:t>
      </w:r>
      <w:r>
        <w:rPr>
          <w:rFonts w:ascii="Tahoma" w:eastAsia="Arial Unicode MS" w:hAnsi="Tahoma" w:cs="Tahoma"/>
          <w:color w:val="FF0000"/>
          <w:kern w:val="2"/>
          <w:sz w:val="20"/>
          <w:szCs w:val="20"/>
          <w:lang w:eastAsia="ar-SA"/>
        </w:rPr>
        <w:t xml:space="preserve"> FORMATO PDF E FIRMARLO DIGITALMENTE </w:t>
      </w:r>
      <w:r>
        <w:rPr>
          <w:rFonts w:ascii="Tahoma" w:eastAsia="Arial Unicode MS" w:hAnsi="Tahoma" w:cs="Tahoma"/>
          <w:bCs/>
          <w:color w:val="FF0000"/>
          <w:kern w:val="2"/>
          <w:sz w:val="20"/>
          <w:szCs w:val="20"/>
          <w:lang w:eastAsia="ar-SA"/>
        </w:rPr>
        <w:t xml:space="preserve">PRIMA DI CARICARLO SULLA PIATTAFORMA “SATER”. </w:t>
      </w:r>
      <w:r>
        <w:rPr>
          <w:rFonts w:ascii="Tahoma" w:eastAsia="Arial Unicode MS" w:hAnsi="Tahoma" w:cs="Tahoma"/>
          <w:b/>
          <w:bCs/>
          <w:color w:val="FF0000"/>
          <w:kern w:val="2"/>
          <w:sz w:val="20"/>
          <w:szCs w:val="20"/>
          <w:lang w:eastAsia="ar-SA"/>
        </w:rPr>
        <w:t>Si rimanda al disciplinare di gara per informazioni in merito ai soggetti che devono sottoscrivere la presente dichiarazione.</w:t>
      </w:r>
    </w:p>
    <w:tbl>
      <w:tblPr>
        <w:tblW w:w="9660" w:type="dxa"/>
        <w:tblInd w:w="75" w:type="dxa"/>
        <w:tblLayout w:type="fixed"/>
        <w:tblCellMar>
          <w:top w:w="75" w:type="dxa"/>
          <w:left w:w="75" w:type="dxa"/>
          <w:bottom w:w="75" w:type="dxa"/>
          <w:right w:w="75" w:type="dxa"/>
        </w:tblCellMar>
        <w:tblLook w:val="04A0" w:firstRow="1" w:lastRow="0" w:firstColumn="1" w:lastColumn="0" w:noHBand="0" w:noVBand="1"/>
      </w:tblPr>
      <w:tblGrid>
        <w:gridCol w:w="629"/>
        <w:gridCol w:w="689"/>
        <w:gridCol w:w="105"/>
        <w:gridCol w:w="285"/>
        <w:gridCol w:w="105"/>
        <w:gridCol w:w="2054"/>
        <w:gridCol w:w="300"/>
        <w:gridCol w:w="390"/>
        <w:gridCol w:w="195"/>
        <w:gridCol w:w="495"/>
        <w:gridCol w:w="105"/>
        <w:gridCol w:w="675"/>
        <w:gridCol w:w="300"/>
        <w:gridCol w:w="585"/>
        <w:gridCol w:w="1275"/>
        <w:gridCol w:w="600"/>
        <w:gridCol w:w="873"/>
      </w:tblGrid>
      <w:tr w:rsidR="00552F18" w14:paraId="525D3EC5" w14:textId="77777777" w:rsidTr="007375BF">
        <w:tc>
          <w:tcPr>
            <w:tcW w:w="1320" w:type="dxa"/>
            <w:gridSpan w:val="2"/>
            <w:tcBorders>
              <w:top w:val="double" w:sz="2" w:space="0" w:color="C0C0C0"/>
              <w:left w:val="double" w:sz="2" w:space="0" w:color="C0C0C0"/>
              <w:bottom w:val="double" w:sz="2" w:space="0" w:color="C0C0C0"/>
              <w:right w:val="nil"/>
            </w:tcBorders>
            <w:hideMark/>
          </w:tcPr>
          <w:p w14:paraId="206B14F8"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 sottoscritto</w:t>
            </w:r>
          </w:p>
        </w:tc>
        <w:tc>
          <w:tcPr>
            <w:tcW w:w="8343" w:type="dxa"/>
            <w:gridSpan w:val="15"/>
            <w:tcBorders>
              <w:top w:val="double" w:sz="2" w:space="0" w:color="C0C0C0"/>
              <w:left w:val="double" w:sz="2" w:space="0" w:color="C0C0C0"/>
              <w:bottom w:val="double" w:sz="2" w:space="0" w:color="C0C0C0"/>
              <w:right w:val="double" w:sz="2" w:space="0" w:color="C0C0C0"/>
            </w:tcBorders>
          </w:tcPr>
          <w:p w14:paraId="47102B63"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0CCEA8D7" w14:textId="77777777" w:rsidTr="007375BF">
        <w:tc>
          <w:tcPr>
            <w:tcW w:w="630" w:type="dxa"/>
            <w:tcBorders>
              <w:top w:val="double" w:sz="2" w:space="0" w:color="C0C0C0"/>
              <w:left w:val="double" w:sz="2" w:space="0" w:color="C0C0C0"/>
              <w:bottom w:val="double" w:sz="2" w:space="0" w:color="C0C0C0"/>
              <w:right w:val="nil"/>
            </w:tcBorders>
            <w:hideMark/>
          </w:tcPr>
          <w:p w14:paraId="5E3DE22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nato a</w:t>
            </w:r>
          </w:p>
        </w:tc>
        <w:tc>
          <w:tcPr>
            <w:tcW w:w="3240" w:type="dxa"/>
            <w:gridSpan w:val="5"/>
            <w:tcBorders>
              <w:top w:val="double" w:sz="2" w:space="0" w:color="C0C0C0"/>
              <w:left w:val="double" w:sz="2" w:space="0" w:color="C0C0C0"/>
              <w:bottom w:val="double" w:sz="2" w:space="0" w:color="C0C0C0"/>
              <w:right w:val="nil"/>
            </w:tcBorders>
          </w:tcPr>
          <w:p w14:paraId="071AFE05"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2" w:space="0" w:color="C0C0C0"/>
              <w:left w:val="double" w:sz="2" w:space="0" w:color="C0C0C0"/>
              <w:bottom w:val="double" w:sz="2" w:space="0" w:color="C0C0C0"/>
              <w:right w:val="nil"/>
            </w:tcBorders>
            <w:hideMark/>
          </w:tcPr>
          <w:p w14:paraId="318FAA3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w:t>
            </w:r>
          </w:p>
        </w:tc>
        <w:tc>
          <w:tcPr>
            <w:tcW w:w="2160" w:type="dxa"/>
            <w:gridSpan w:val="6"/>
            <w:tcBorders>
              <w:top w:val="double" w:sz="2" w:space="0" w:color="C0C0C0"/>
              <w:left w:val="double" w:sz="2" w:space="0" w:color="C0C0C0"/>
              <w:bottom w:val="double" w:sz="2" w:space="0" w:color="C0C0C0"/>
              <w:right w:val="nil"/>
            </w:tcBorders>
          </w:tcPr>
          <w:p w14:paraId="6F827DE9"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2" w:space="0" w:color="C0C0C0"/>
              <w:left w:val="double" w:sz="2" w:space="0" w:color="C0C0C0"/>
              <w:bottom w:val="double" w:sz="2" w:space="0" w:color="C0C0C0"/>
              <w:right w:val="nil"/>
            </w:tcBorders>
            <w:hideMark/>
          </w:tcPr>
          <w:p w14:paraId="7C2543B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C.F.</w:t>
            </w:r>
          </w:p>
        </w:tc>
        <w:tc>
          <w:tcPr>
            <w:tcW w:w="2748" w:type="dxa"/>
            <w:gridSpan w:val="3"/>
            <w:tcBorders>
              <w:top w:val="double" w:sz="2" w:space="0" w:color="C0C0C0"/>
              <w:left w:val="double" w:sz="2" w:space="0" w:color="C0C0C0"/>
              <w:bottom w:val="double" w:sz="2" w:space="0" w:color="C0C0C0"/>
              <w:right w:val="double" w:sz="2" w:space="0" w:color="C0C0C0"/>
            </w:tcBorders>
          </w:tcPr>
          <w:p w14:paraId="3CA4794F"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7A03B3EC" w14:textId="77777777" w:rsidTr="007375BF">
        <w:tc>
          <w:tcPr>
            <w:tcW w:w="1320" w:type="dxa"/>
            <w:gridSpan w:val="2"/>
            <w:tcBorders>
              <w:top w:val="double" w:sz="2" w:space="0" w:color="C0C0C0"/>
              <w:left w:val="double" w:sz="2" w:space="0" w:color="C0C0C0"/>
              <w:bottom w:val="double" w:sz="2" w:space="0" w:color="C0C0C0"/>
              <w:right w:val="nil"/>
            </w:tcBorders>
            <w:hideMark/>
          </w:tcPr>
          <w:p w14:paraId="6F2FEB1D"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residente a</w:t>
            </w:r>
          </w:p>
        </w:tc>
        <w:tc>
          <w:tcPr>
            <w:tcW w:w="3240" w:type="dxa"/>
            <w:gridSpan w:val="6"/>
            <w:tcBorders>
              <w:top w:val="double" w:sz="2" w:space="0" w:color="C0C0C0"/>
              <w:left w:val="double" w:sz="2" w:space="0" w:color="C0C0C0"/>
              <w:bottom w:val="double" w:sz="2" w:space="0" w:color="C0C0C0"/>
              <w:right w:val="nil"/>
            </w:tcBorders>
          </w:tcPr>
          <w:p w14:paraId="1C5B9B6B"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2" w:space="0" w:color="C0C0C0"/>
              <w:left w:val="double" w:sz="2" w:space="0" w:color="C0C0C0"/>
              <w:bottom w:val="double" w:sz="2" w:space="0" w:color="C0C0C0"/>
              <w:right w:val="nil"/>
            </w:tcBorders>
            <w:hideMark/>
          </w:tcPr>
          <w:p w14:paraId="0166104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940" w:type="dxa"/>
            <w:gridSpan w:val="5"/>
            <w:tcBorders>
              <w:top w:val="double" w:sz="2" w:space="0" w:color="C0C0C0"/>
              <w:left w:val="double" w:sz="2" w:space="0" w:color="C0C0C0"/>
              <w:bottom w:val="double" w:sz="2" w:space="0" w:color="C0C0C0"/>
              <w:right w:val="nil"/>
            </w:tcBorders>
          </w:tcPr>
          <w:p w14:paraId="438BDE7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67E27789"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7610B52F"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0F0A92D1" w14:textId="77777777" w:rsidTr="007375BF">
        <w:tc>
          <w:tcPr>
            <w:tcW w:w="1320" w:type="dxa"/>
            <w:gridSpan w:val="2"/>
            <w:tcBorders>
              <w:top w:val="double" w:sz="2" w:space="0" w:color="C0C0C0"/>
              <w:left w:val="double" w:sz="2" w:space="0" w:color="C0C0C0"/>
              <w:bottom w:val="double" w:sz="2" w:space="0" w:color="C0C0C0"/>
              <w:right w:val="nil"/>
            </w:tcBorders>
            <w:hideMark/>
          </w:tcPr>
          <w:p w14:paraId="7B1A5BA4"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in qualità di</w:t>
            </w:r>
          </w:p>
        </w:tc>
        <w:tc>
          <w:tcPr>
            <w:tcW w:w="8343" w:type="dxa"/>
            <w:gridSpan w:val="15"/>
            <w:tcBorders>
              <w:top w:val="double" w:sz="2" w:space="0" w:color="C0C0C0"/>
              <w:left w:val="double" w:sz="2" w:space="0" w:color="C0C0C0"/>
              <w:bottom w:val="double" w:sz="2" w:space="0" w:color="C0C0C0"/>
              <w:right w:val="double" w:sz="2" w:space="0" w:color="C0C0C0"/>
            </w:tcBorders>
          </w:tcPr>
          <w:p w14:paraId="3D3AACF9"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3A70665E" w14:textId="77777777" w:rsidTr="007375BF">
        <w:tc>
          <w:tcPr>
            <w:tcW w:w="1320" w:type="dxa"/>
            <w:gridSpan w:val="2"/>
            <w:tcBorders>
              <w:top w:val="double" w:sz="2" w:space="0" w:color="C0C0C0"/>
              <w:left w:val="double" w:sz="2" w:space="0" w:color="C0C0C0"/>
              <w:bottom w:val="double" w:sz="2" w:space="0" w:color="C0C0C0"/>
              <w:right w:val="nil"/>
            </w:tcBorders>
            <w:hideMark/>
          </w:tcPr>
          <w:p w14:paraId="23AF24E8"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dell’impresa</w:t>
            </w:r>
          </w:p>
        </w:tc>
        <w:tc>
          <w:tcPr>
            <w:tcW w:w="8343" w:type="dxa"/>
            <w:gridSpan w:val="15"/>
            <w:tcBorders>
              <w:top w:val="double" w:sz="2" w:space="0" w:color="C0C0C0"/>
              <w:left w:val="double" w:sz="2" w:space="0" w:color="C0C0C0"/>
              <w:bottom w:val="double" w:sz="2" w:space="0" w:color="C0C0C0"/>
              <w:right w:val="double" w:sz="2" w:space="0" w:color="C0C0C0"/>
            </w:tcBorders>
          </w:tcPr>
          <w:p w14:paraId="1127AEFA"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64D81E48" w14:textId="77777777" w:rsidTr="007375BF">
        <w:tc>
          <w:tcPr>
            <w:tcW w:w="1710" w:type="dxa"/>
            <w:gridSpan w:val="4"/>
            <w:tcBorders>
              <w:top w:val="double" w:sz="2" w:space="0" w:color="C0C0C0"/>
              <w:left w:val="double" w:sz="2" w:space="0" w:color="C0C0C0"/>
              <w:bottom w:val="double" w:sz="2" w:space="0" w:color="C0C0C0"/>
              <w:right w:val="nil"/>
            </w:tcBorders>
            <w:hideMark/>
          </w:tcPr>
          <w:p w14:paraId="0513EAC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con sede legale in</w:t>
            </w:r>
          </w:p>
        </w:tc>
        <w:tc>
          <w:tcPr>
            <w:tcW w:w="3045" w:type="dxa"/>
            <w:gridSpan w:val="5"/>
            <w:tcBorders>
              <w:top w:val="double" w:sz="2" w:space="0" w:color="C0C0C0"/>
              <w:left w:val="double" w:sz="2" w:space="0" w:color="C0C0C0"/>
              <w:bottom w:val="double" w:sz="2" w:space="0" w:color="C0C0C0"/>
              <w:right w:val="nil"/>
            </w:tcBorders>
          </w:tcPr>
          <w:p w14:paraId="6823C5B0"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3F63DD82"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7535A5A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262016CA"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3816FC4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41EF1A29" w14:textId="77777777" w:rsidTr="007375BF">
        <w:tc>
          <w:tcPr>
            <w:tcW w:w="1815" w:type="dxa"/>
            <w:gridSpan w:val="5"/>
            <w:tcBorders>
              <w:top w:val="double" w:sz="2" w:space="0" w:color="C0C0C0"/>
              <w:left w:val="double" w:sz="2" w:space="0" w:color="C0C0C0"/>
              <w:bottom w:val="double" w:sz="2" w:space="0" w:color="C0C0C0"/>
              <w:right w:val="nil"/>
            </w:tcBorders>
            <w:hideMark/>
          </w:tcPr>
          <w:p w14:paraId="520E93B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e sede operativa in</w:t>
            </w:r>
          </w:p>
        </w:tc>
        <w:tc>
          <w:tcPr>
            <w:tcW w:w="2940" w:type="dxa"/>
            <w:gridSpan w:val="4"/>
            <w:tcBorders>
              <w:top w:val="double" w:sz="2" w:space="0" w:color="C0C0C0"/>
              <w:left w:val="double" w:sz="2" w:space="0" w:color="C0C0C0"/>
              <w:bottom w:val="double" w:sz="2" w:space="0" w:color="C0C0C0"/>
              <w:right w:val="nil"/>
            </w:tcBorders>
          </w:tcPr>
          <w:p w14:paraId="14467C80"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6F22EED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2A32DFF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7CC5EEF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506EB3A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63F06D1C" w14:textId="77777777" w:rsidTr="007375BF">
        <w:tc>
          <w:tcPr>
            <w:tcW w:w="1425" w:type="dxa"/>
            <w:gridSpan w:val="3"/>
            <w:tcBorders>
              <w:top w:val="double" w:sz="2" w:space="0" w:color="C0C0C0"/>
              <w:left w:val="double" w:sz="2" w:space="0" w:color="C0C0C0"/>
              <w:bottom w:val="double" w:sz="2" w:space="0" w:color="C0C0C0"/>
              <w:right w:val="nil"/>
            </w:tcBorders>
            <w:hideMark/>
          </w:tcPr>
          <w:p w14:paraId="0CCB607A"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Codice Fiscale</w:t>
            </w:r>
          </w:p>
        </w:tc>
        <w:tc>
          <w:tcPr>
            <w:tcW w:w="3330" w:type="dxa"/>
            <w:gridSpan w:val="6"/>
            <w:tcBorders>
              <w:top w:val="double" w:sz="2" w:space="0" w:color="C0C0C0"/>
              <w:left w:val="double" w:sz="2" w:space="0" w:color="C0C0C0"/>
              <w:bottom w:val="double" w:sz="2" w:space="0" w:color="C0C0C0"/>
              <w:right w:val="nil"/>
            </w:tcBorders>
          </w:tcPr>
          <w:p w14:paraId="7140EA0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2" w:space="0" w:color="C0C0C0"/>
              <w:left w:val="double" w:sz="2" w:space="0" w:color="C0C0C0"/>
              <w:bottom w:val="double" w:sz="2" w:space="0" w:color="C0C0C0"/>
              <w:right w:val="nil"/>
            </w:tcBorders>
            <w:hideMark/>
          </w:tcPr>
          <w:p w14:paraId="625F1A35"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Partita IVA</w:t>
            </w:r>
          </w:p>
        </w:tc>
        <w:tc>
          <w:tcPr>
            <w:tcW w:w="3633" w:type="dxa"/>
            <w:gridSpan w:val="5"/>
            <w:tcBorders>
              <w:top w:val="double" w:sz="2" w:space="0" w:color="C0C0C0"/>
              <w:left w:val="double" w:sz="2" w:space="0" w:color="C0C0C0"/>
              <w:bottom w:val="double" w:sz="2" w:space="0" w:color="C0C0C0"/>
              <w:right w:val="double" w:sz="2" w:space="0" w:color="C0C0C0"/>
            </w:tcBorders>
          </w:tcPr>
          <w:p w14:paraId="757D5345"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bl>
    <w:p w14:paraId="1996AC82" w14:textId="77777777" w:rsidR="00552F18" w:rsidRDefault="00552F18" w:rsidP="00552F18">
      <w:pPr>
        <w:suppressAutoHyphens/>
        <w:spacing w:before="119" w:after="119" w:line="36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 xml:space="preserve">telefono: ______________________________ </w:t>
      </w:r>
      <w:proofErr w:type="spellStart"/>
      <w:r>
        <w:rPr>
          <w:rFonts w:ascii="Tahoma" w:eastAsia="Times New Roman" w:hAnsi="Tahoma" w:cs="Tahoma"/>
          <w:sz w:val="18"/>
          <w:szCs w:val="18"/>
          <w:lang w:eastAsia="ar-SA"/>
        </w:rPr>
        <w:t>pec</w:t>
      </w:r>
      <w:proofErr w:type="spellEnd"/>
      <w:r>
        <w:rPr>
          <w:rFonts w:ascii="Tahoma" w:eastAsia="Times New Roman" w:hAnsi="Tahoma" w:cs="Tahoma"/>
          <w:sz w:val="18"/>
          <w:szCs w:val="18"/>
          <w:lang w:eastAsia="ar-SA"/>
        </w:rPr>
        <w:t>: _______________________________________________________</w:t>
      </w:r>
    </w:p>
    <w:p w14:paraId="4464A8D4" w14:textId="77777777" w:rsidR="00552F18" w:rsidRDefault="00552F18" w:rsidP="00552F18">
      <w:pPr>
        <w:suppressAutoHyphens/>
        <w:spacing w:before="119" w:after="240" w:line="240" w:lineRule="auto"/>
        <w:jc w:val="center"/>
        <w:rPr>
          <w:rFonts w:ascii="Tahoma" w:eastAsia="Times New Roman" w:hAnsi="Tahoma" w:cs="Tahoma"/>
          <w:sz w:val="18"/>
          <w:szCs w:val="18"/>
          <w:lang w:eastAsia="ar-SA"/>
        </w:rPr>
      </w:pPr>
      <w:r>
        <w:rPr>
          <w:rFonts w:ascii="Tahoma" w:eastAsia="Times New Roman" w:hAnsi="Tahoma" w:cs="Tahoma"/>
          <w:b/>
          <w:sz w:val="20"/>
          <w:szCs w:val="20"/>
          <w:lang w:eastAsia="ar-SA"/>
        </w:rPr>
        <w:t>CHIEDE</w:t>
      </w:r>
    </w:p>
    <w:p w14:paraId="64ADB04B" w14:textId="77777777" w:rsidR="00552F18" w:rsidRDefault="00552F18" w:rsidP="00552F18">
      <w:pPr>
        <w:spacing w:before="119" w:after="240" w:line="240" w:lineRule="auto"/>
        <w:jc w:val="both"/>
        <w:rPr>
          <w:rFonts w:ascii="Tahoma" w:eastAsia="Times New Roman" w:hAnsi="Tahoma" w:cs="Tahoma"/>
          <w:color w:val="000000"/>
          <w:sz w:val="20"/>
          <w:szCs w:val="20"/>
        </w:rPr>
      </w:pPr>
      <w:r>
        <w:rPr>
          <w:rFonts w:ascii="Tahoma" w:eastAsia="Times New Roman" w:hAnsi="Tahoma" w:cs="Tahoma"/>
          <w:b/>
          <w:bCs/>
          <w:sz w:val="18"/>
          <w:szCs w:val="18"/>
        </w:rPr>
        <w:t xml:space="preserve">di partecipare alla gara indicata in oggetto </w:t>
      </w:r>
      <w:r>
        <w:rPr>
          <w:rFonts w:ascii="Tahoma" w:eastAsia="Times New Roman" w:hAnsi="Tahoma" w:cs="Tahoma"/>
          <w:sz w:val="20"/>
          <w:szCs w:val="20"/>
        </w:rPr>
        <w:t>come:</w:t>
      </w:r>
    </w:p>
    <w:p w14:paraId="765120EF" w14:textId="77777777" w:rsidR="00552F18" w:rsidRPr="00250B59"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250B59">
        <w:rPr>
          <w:rFonts w:ascii="Tahoma" w:eastAsia="Times New Roman" w:hAnsi="Tahoma" w:cs="Tahoma"/>
          <w:color w:val="000000"/>
          <w:sz w:val="20"/>
          <w:szCs w:val="20"/>
        </w:rPr>
        <w:t>operatore economico singolo;</w:t>
      </w:r>
    </w:p>
    <w:p w14:paraId="21695C0C" w14:textId="68D6ECCF" w:rsidR="00552F18" w:rsidRPr="00250B59"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250B59">
        <w:rPr>
          <w:rFonts w:ascii="Tahoma" w:eastAsia="Times New Roman" w:hAnsi="Tahoma" w:cs="Tahoma"/>
          <w:color w:val="000000"/>
          <w:sz w:val="20"/>
          <w:szCs w:val="20"/>
        </w:rPr>
        <w:t xml:space="preserve">capogruppo di associazione temporanea di imprese o di consorzio art. </w:t>
      </w:r>
      <w:r w:rsidR="00250B59" w:rsidRPr="00250B59">
        <w:rPr>
          <w:rFonts w:ascii="Tahoma" w:eastAsia="Times New Roman" w:hAnsi="Tahoma" w:cs="Tahoma"/>
          <w:color w:val="000000"/>
          <w:sz w:val="20"/>
          <w:szCs w:val="20"/>
        </w:rPr>
        <w:t>65</w:t>
      </w:r>
      <w:r w:rsidRPr="00250B59">
        <w:rPr>
          <w:rFonts w:ascii="Tahoma" w:eastAsia="Times New Roman" w:hAnsi="Tahoma" w:cs="Tahoma"/>
          <w:color w:val="000000"/>
          <w:sz w:val="20"/>
          <w:szCs w:val="20"/>
        </w:rPr>
        <w:t xml:space="preserve">, comma 2, lett. </w:t>
      </w:r>
      <w:r w:rsidR="00250B59" w:rsidRPr="00250B59">
        <w:rPr>
          <w:rFonts w:ascii="Tahoma" w:eastAsia="Times New Roman" w:hAnsi="Tahoma" w:cs="Tahoma"/>
          <w:color w:val="000000"/>
          <w:sz w:val="20"/>
          <w:szCs w:val="20"/>
        </w:rPr>
        <w:t>e</w:t>
      </w:r>
      <w:r w:rsidRPr="00250B59">
        <w:rPr>
          <w:rFonts w:ascii="Tahoma" w:eastAsia="Times New Roman" w:hAnsi="Tahoma" w:cs="Tahoma"/>
          <w:color w:val="000000"/>
          <w:sz w:val="20"/>
          <w:szCs w:val="20"/>
        </w:rPr>
        <w:t xml:space="preserve">) e </w:t>
      </w:r>
      <w:r w:rsidR="00250B59" w:rsidRPr="00250B59">
        <w:rPr>
          <w:rFonts w:ascii="Tahoma" w:eastAsia="Times New Roman" w:hAnsi="Tahoma" w:cs="Tahoma"/>
          <w:color w:val="000000"/>
          <w:sz w:val="20"/>
          <w:szCs w:val="20"/>
        </w:rPr>
        <w:t>f</w:t>
      </w:r>
      <w:r w:rsidRPr="00250B59">
        <w:rPr>
          <w:rFonts w:ascii="Tahoma" w:eastAsia="Times New Roman" w:hAnsi="Tahoma" w:cs="Tahoma"/>
          <w:color w:val="000000"/>
          <w:sz w:val="20"/>
          <w:szCs w:val="20"/>
        </w:rPr>
        <w:t xml:space="preserve">) del D. Lgs. n. </w:t>
      </w:r>
      <w:r w:rsidR="00250B59" w:rsidRPr="00250B59">
        <w:rPr>
          <w:rFonts w:ascii="Tahoma" w:eastAsia="Times New Roman" w:hAnsi="Tahoma" w:cs="Tahoma"/>
          <w:color w:val="000000"/>
          <w:sz w:val="20"/>
          <w:szCs w:val="20"/>
        </w:rPr>
        <w:t>36</w:t>
      </w:r>
      <w:r w:rsidRPr="00250B59">
        <w:rPr>
          <w:rFonts w:ascii="Tahoma" w:eastAsia="Times New Roman" w:hAnsi="Tahoma" w:cs="Tahoma"/>
          <w:color w:val="000000"/>
          <w:sz w:val="20"/>
          <w:szCs w:val="20"/>
        </w:rPr>
        <w:t>/20</w:t>
      </w:r>
      <w:r w:rsidR="00250B59" w:rsidRPr="00250B59">
        <w:rPr>
          <w:rFonts w:ascii="Tahoma" w:eastAsia="Times New Roman" w:hAnsi="Tahoma" w:cs="Tahoma"/>
          <w:color w:val="000000"/>
          <w:sz w:val="20"/>
          <w:szCs w:val="20"/>
        </w:rPr>
        <w:t>23</w:t>
      </w:r>
      <w:r w:rsidRPr="00250B59">
        <w:rPr>
          <w:rFonts w:ascii="Tahoma" w:eastAsia="Times New Roman" w:hAnsi="Tahoma" w:cs="Tahoma"/>
          <w:color w:val="000000"/>
          <w:sz w:val="20"/>
          <w:szCs w:val="20"/>
        </w:rPr>
        <w:t>;</w:t>
      </w:r>
    </w:p>
    <w:p w14:paraId="61FD0F80" w14:textId="77777777" w:rsidR="00552F18" w:rsidRPr="00250B59" w:rsidRDefault="00552F18" w:rsidP="00552F18">
      <w:pPr>
        <w:spacing w:before="120" w:after="120" w:line="240" w:lineRule="auto"/>
        <w:ind w:left="709"/>
        <w:jc w:val="both"/>
        <w:rPr>
          <w:rFonts w:ascii="Tahoma" w:eastAsia="Times New Roman" w:hAnsi="Tahoma" w:cs="Tahoma"/>
          <w:color w:val="000000"/>
          <w:sz w:val="20"/>
          <w:szCs w:val="20"/>
        </w:rPr>
      </w:pPr>
      <w:r w:rsidRPr="00250B59">
        <w:rPr>
          <w:rFonts w:ascii="Tahoma" w:eastAsia="Times New Roman" w:hAnsi="Tahoma" w:cs="Tahoma"/>
          <w:color w:val="000000"/>
          <w:sz w:val="20"/>
          <w:szCs w:val="20"/>
        </w:rPr>
        <w:lastRenderedPageBreak/>
        <w:t>□ costituendo □ già costituito</w:t>
      </w:r>
    </w:p>
    <w:p w14:paraId="2D1D99DB" w14:textId="5EA9F5F8" w:rsidR="00552F18" w:rsidRPr="007F44A1"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7F44A1">
        <w:rPr>
          <w:rFonts w:ascii="Tahoma" w:eastAsia="Times New Roman" w:hAnsi="Tahoma" w:cs="Tahoma"/>
          <w:color w:val="000000"/>
          <w:sz w:val="20"/>
          <w:szCs w:val="20"/>
        </w:rPr>
        <w:t xml:space="preserve">mandante di Raggruppamento Temporaneo di concorrenti o di Consorzio art. </w:t>
      </w:r>
      <w:r w:rsidR="007F44A1" w:rsidRPr="007F44A1">
        <w:rPr>
          <w:rFonts w:ascii="Tahoma" w:eastAsia="Times New Roman" w:hAnsi="Tahoma" w:cs="Tahoma"/>
          <w:color w:val="000000"/>
          <w:sz w:val="20"/>
          <w:szCs w:val="20"/>
        </w:rPr>
        <w:t>6</w:t>
      </w:r>
      <w:r w:rsidRPr="007F44A1">
        <w:rPr>
          <w:rFonts w:ascii="Tahoma" w:eastAsia="Times New Roman" w:hAnsi="Tahoma" w:cs="Tahoma"/>
          <w:color w:val="000000"/>
          <w:sz w:val="20"/>
          <w:szCs w:val="20"/>
        </w:rPr>
        <w:t xml:space="preserve">5, comma 2, lett. </w:t>
      </w:r>
      <w:r w:rsidR="007F44A1" w:rsidRPr="007F44A1">
        <w:rPr>
          <w:rFonts w:ascii="Tahoma" w:eastAsia="Times New Roman" w:hAnsi="Tahoma" w:cs="Tahoma"/>
          <w:color w:val="000000"/>
          <w:sz w:val="20"/>
          <w:szCs w:val="20"/>
        </w:rPr>
        <w:t>e</w:t>
      </w:r>
      <w:r w:rsidRPr="007F44A1">
        <w:rPr>
          <w:rFonts w:ascii="Tahoma" w:eastAsia="Times New Roman" w:hAnsi="Tahoma" w:cs="Tahoma"/>
          <w:color w:val="000000"/>
          <w:sz w:val="20"/>
          <w:szCs w:val="20"/>
        </w:rPr>
        <w:t xml:space="preserve">) e </w:t>
      </w:r>
      <w:r w:rsidR="007F44A1" w:rsidRPr="007F44A1">
        <w:rPr>
          <w:rFonts w:ascii="Tahoma" w:eastAsia="Times New Roman" w:hAnsi="Tahoma" w:cs="Tahoma"/>
          <w:color w:val="000000"/>
          <w:sz w:val="20"/>
          <w:szCs w:val="20"/>
        </w:rPr>
        <w:t>f</w:t>
      </w:r>
      <w:r w:rsidRPr="007F44A1">
        <w:rPr>
          <w:rFonts w:ascii="Tahoma" w:eastAsia="Times New Roman" w:hAnsi="Tahoma" w:cs="Tahoma"/>
          <w:color w:val="000000"/>
          <w:sz w:val="20"/>
          <w:szCs w:val="20"/>
        </w:rPr>
        <w:t xml:space="preserve">) del </w:t>
      </w:r>
      <w:proofErr w:type="spellStart"/>
      <w:r w:rsidRPr="007F44A1">
        <w:rPr>
          <w:rFonts w:ascii="Tahoma" w:eastAsia="Times New Roman" w:hAnsi="Tahoma" w:cs="Tahoma"/>
          <w:color w:val="000000"/>
          <w:sz w:val="20"/>
          <w:szCs w:val="20"/>
        </w:rPr>
        <w:t>D.Lgs.</w:t>
      </w:r>
      <w:proofErr w:type="spellEnd"/>
      <w:r w:rsidRPr="007F44A1">
        <w:rPr>
          <w:rFonts w:ascii="Tahoma" w:eastAsia="Times New Roman" w:hAnsi="Tahoma" w:cs="Tahoma"/>
          <w:color w:val="000000"/>
          <w:sz w:val="20"/>
          <w:szCs w:val="20"/>
        </w:rPr>
        <w:t xml:space="preserve"> n. </w:t>
      </w:r>
      <w:r w:rsidR="007F44A1" w:rsidRPr="007F44A1">
        <w:rPr>
          <w:rFonts w:ascii="Tahoma" w:eastAsia="Times New Roman" w:hAnsi="Tahoma" w:cs="Tahoma"/>
          <w:color w:val="000000"/>
          <w:sz w:val="20"/>
          <w:szCs w:val="20"/>
        </w:rPr>
        <w:t>36</w:t>
      </w:r>
      <w:r w:rsidRPr="007F44A1">
        <w:rPr>
          <w:rFonts w:ascii="Tahoma" w:eastAsia="Times New Roman" w:hAnsi="Tahoma" w:cs="Tahoma"/>
          <w:color w:val="000000"/>
          <w:sz w:val="20"/>
          <w:szCs w:val="20"/>
        </w:rPr>
        <w:t>/20</w:t>
      </w:r>
      <w:r w:rsidR="007F44A1" w:rsidRPr="007F44A1">
        <w:rPr>
          <w:rFonts w:ascii="Tahoma" w:eastAsia="Times New Roman" w:hAnsi="Tahoma" w:cs="Tahoma"/>
          <w:color w:val="000000"/>
          <w:sz w:val="20"/>
          <w:szCs w:val="20"/>
        </w:rPr>
        <w:t>23</w:t>
      </w:r>
      <w:r w:rsidRPr="007F44A1">
        <w:rPr>
          <w:rFonts w:ascii="Tahoma" w:eastAsia="Times New Roman" w:hAnsi="Tahoma" w:cs="Tahoma"/>
          <w:color w:val="000000"/>
          <w:sz w:val="20"/>
          <w:szCs w:val="20"/>
        </w:rPr>
        <w:t>;</w:t>
      </w:r>
    </w:p>
    <w:p w14:paraId="63A4274B" w14:textId="77777777" w:rsidR="00552F18" w:rsidRPr="007F44A1" w:rsidRDefault="00552F18" w:rsidP="00552F18">
      <w:pPr>
        <w:spacing w:before="120" w:after="120" w:line="240" w:lineRule="auto"/>
        <w:ind w:left="709"/>
        <w:jc w:val="both"/>
        <w:rPr>
          <w:rFonts w:ascii="Tahoma" w:eastAsia="Times New Roman" w:hAnsi="Tahoma" w:cs="Tahoma"/>
          <w:color w:val="000000"/>
          <w:sz w:val="20"/>
          <w:szCs w:val="20"/>
        </w:rPr>
      </w:pPr>
      <w:r w:rsidRPr="007F44A1">
        <w:rPr>
          <w:rFonts w:ascii="Tahoma" w:eastAsia="Times New Roman" w:hAnsi="Tahoma" w:cs="Tahoma"/>
          <w:color w:val="000000"/>
          <w:sz w:val="20"/>
          <w:szCs w:val="20"/>
        </w:rPr>
        <w:t>□ costituendo □ già costituito</w:t>
      </w:r>
    </w:p>
    <w:p w14:paraId="114BD997" w14:textId="533754B8" w:rsidR="00552F18" w:rsidRPr="009C15D7"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9C15D7">
        <w:rPr>
          <w:rFonts w:ascii="Tahoma" w:eastAsia="Times New Roman" w:hAnsi="Tahoma" w:cs="Tahoma"/>
          <w:color w:val="000000"/>
          <w:sz w:val="20"/>
          <w:szCs w:val="20"/>
        </w:rPr>
        <w:t xml:space="preserve">consorzio fra società cooperative di produzione e lavoro ai sensi dell’art. </w:t>
      </w:r>
      <w:r w:rsidR="009C15D7" w:rsidRPr="009C15D7">
        <w:rPr>
          <w:rFonts w:ascii="Tahoma" w:eastAsia="Times New Roman" w:hAnsi="Tahoma" w:cs="Tahoma"/>
          <w:color w:val="000000"/>
          <w:sz w:val="20"/>
          <w:szCs w:val="20"/>
        </w:rPr>
        <w:t>65</w:t>
      </w:r>
      <w:r w:rsidRPr="009C15D7">
        <w:rPr>
          <w:rFonts w:ascii="Tahoma" w:eastAsia="Times New Roman" w:hAnsi="Tahoma" w:cs="Tahoma"/>
          <w:color w:val="000000"/>
          <w:sz w:val="20"/>
          <w:szCs w:val="20"/>
        </w:rPr>
        <w:t xml:space="preserve">, comma 2, lett. b) del </w:t>
      </w:r>
      <w:proofErr w:type="spellStart"/>
      <w:r w:rsidRPr="009C15D7">
        <w:rPr>
          <w:rFonts w:ascii="Tahoma" w:eastAsia="Times New Roman" w:hAnsi="Tahoma" w:cs="Tahoma"/>
          <w:color w:val="000000"/>
          <w:sz w:val="20"/>
          <w:szCs w:val="20"/>
        </w:rPr>
        <w:t>D.Lgs.</w:t>
      </w:r>
      <w:proofErr w:type="spellEnd"/>
      <w:r w:rsidRPr="009C15D7">
        <w:rPr>
          <w:rFonts w:ascii="Tahoma" w:eastAsia="Times New Roman" w:hAnsi="Tahoma" w:cs="Tahoma"/>
          <w:color w:val="000000"/>
          <w:sz w:val="20"/>
          <w:szCs w:val="20"/>
        </w:rPr>
        <w:t xml:space="preserve"> n. </w:t>
      </w:r>
      <w:r w:rsidR="009C15D7" w:rsidRPr="009C15D7">
        <w:rPr>
          <w:rFonts w:ascii="Tahoma" w:eastAsia="Times New Roman" w:hAnsi="Tahoma" w:cs="Tahoma"/>
          <w:color w:val="000000"/>
          <w:sz w:val="20"/>
          <w:szCs w:val="20"/>
        </w:rPr>
        <w:t>36</w:t>
      </w:r>
      <w:r w:rsidRPr="009C15D7">
        <w:rPr>
          <w:rFonts w:ascii="Tahoma" w:eastAsia="Times New Roman" w:hAnsi="Tahoma" w:cs="Tahoma"/>
          <w:color w:val="000000"/>
          <w:sz w:val="20"/>
          <w:szCs w:val="20"/>
        </w:rPr>
        <w:t>/20</w:t>
      </w:r>
      <w:r w:rsidR="009C15D7" w:rsidRPr="009C15D7">
        <w:rPr>
          <w:rFonts w:ascii="Tahoma" w:eastAsia="Times New Roman" w:hAnsi="Tahoma" w:cs="Tahoma"/>
          <w:color w:val="000000"/>
          <w:sz w:val="20"/>
          <w:szCs w:val="20"/>
        </w:rPr>
        <w:t>23</w:t>
      </w:r>
      <w:r w:rsidRPr="009C15D7">
        <w:rPr>
          <w:rFonts w:ascii="Tahoma" w:eastAsia="Times New Roman" w:hAnsi="Tahoma" w:cs="Tahoma"/>
          <w:color w:val="000000"/>
          <w:sz w:val="20"/>
          <w:szCs w:val="20"/>
        </w:rPr>
        <w:t>;</w:t>
      </w:r>
    </w:p>
    <w:p w14:paraId="25E739AB" w14:textId="44C7DB35" w:rsidR="00552F18" w:rsidRPr="009C15D7"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9C15D7">
        <w:rPr>
          <w:rFonts w:ascii="Tahoma" w:eastAsia="Times New Roman" w:hAnsi="Tahoma" w:cs="Tahoma"/>
          <w:color w:val="000000"/>
          <w:sz w:val="20"/>
          <w:szCs w:val="20"/>
        </w:rPr>
        <w:t xml:space="preserve">consorzio tra imprese artigiane ai sensi dell’art. </w:t>
      </w:r>
      <w:r w:rsidR="009C15D7" w:rsidRPr="009C15D7">
        <w:rPr>
          <w:rFonts w:ascii="Tahoma" w:eastAsia="Times New Roman" w:hAnsi="Tahoma" w:cs="Tahoma"/>
          <w:color w:val="000000"/>
          <w:sz w:val="20"/>
          <w:szCs w:val="20"/>
        </w:rPr>
        <w:t>65</w:t>
      </w:r>
      <w:r w:rsidRPr="009C15D7">
        <w:rPr>
          <w:rFonts w:ascii="Tahoma" w:eastAsia="Times New Roman" w:hAnsi="Tahoma" w:cs="Tahoma"/>
          <w:color w:val="000000"/>
          <w:sz w:val="20"/>
          <w:szCs w:val="20"/>
        </w:rPr>
        <w:t xml:space="preserve">, comma 2, lett. </w:t>
      </w:r>
      <w:r w:rsidR="009C15D7" w:rsidRPr="009C15D7">
        <w:rPr>
          <w:rFonts w:ascii="Tahoma" w:eastAsia="Times New Roman" w:hAnsi="Tahoma" w:cs="Tahoma"/>
          <w:color w:val="000000"/>
          <w:sz w:val="20"/>
          <w:szCs w:val="20"/>
        </w:rPr>
        <w:t>c</w:t>
      </w:r>
      <w:r w:rsidRPr="009C15D7">
        <w:rPr>
          <w:rFonts w:ascii="Tahoma" w:eastAsia="Times New Roman" w:hAnsi="Tahoma" w:cs="Tahoma"/>
          <w:color w:val="000000"/>
          <w:sz w:val="20"/>
          <w:szCs w:val="20"/>
        </w:rPr>
        <w:t xml:space="preserve">) del </w:t>
      </w:r>
      <w:proofErr w:type="spellStart"/>
      <w:r w:rsidRPr="009C15D7">
        <w:rPr>
          <w:rFonts w:ascii="Tahoma" w:eastAsia="Times New Roman" w:hAnsi="Tahoma" w:cs="Tahoma"/>
          <w:color w:val="000000"/>
          <w:sz w:val="20"/>
          <w:szCs w:val="20"/>
        </w:rPr>
        <w:t>D.Lgs.</w:t>
      </w:r>
      <w:proofErr w:type="spellEnd"/>
      <w:r w:rsidRPr="009C15D7">
        <w:rPr>
          <w:rFonts w:ascii="Tahoma" w:eastAsia="Times New Roman" w:hAnsi="Tahoma" w:cs="Tahoma"/>
          <w:color w:val="000000"/>
          <w:sz w:val="20"/>
          <w:szCs w:val="20"/>
        </w:rPr>
        <w:t xml:space="preserve"> </w:t>
      </w:r>
      <w:r w:rsidR="009C15D7" w:rsidRPr="009C15D7">
        <w:rPr>
          <w:rFonts w:ascii="Tahoma" w:eastAsia="Times New Roman" w:hAnsi="Tahoma" w:cs="Tahoma"/>
          <w:color w:val="000000"/>
          <w:sz w:val="20"/>
          <w:szCs w:val="20"/>
        </w:rPr>
        <w:t>36</w:t>
      </w:r>
      <w:r w:rsidRPr="009C15D7">
        <w:rPr>
          <w:rFonts w:ascii="Tahoma" w:eastAsia="Times New Roman" w:hAnsi="Tahoma" w:cs="Tahoma"/>
          <w:color w:val="000000"/>
          <w:sz w:val="20"/>
          <w:szCs w:val="20"/>
        </w:rPr>
        <w:t>/20</w:t>
      </w:r>
      <w:r w:rsidR="009C15D7" w:rsidRPr="009C15D7">
        <w:rPr>
          <w:rFonts w:ascii="Tahoma" w:eastAsia="Times New Roman" w:hAnsi="Tahoma" w:cs="Tahoma"/>
          <w:color w:val="000000"/>
          <w:sz w:val="20"/>
          <w:szCs w:val="20"/>
        </w:rPr>
        <w:t>23</w:t>
      </w:r>
      <w:r w:rsidRPr="009C15D7">
        <w:rPr>
          <w:rFonts w:ascii="Tahoma" w:eastAsia="Times New Roman" w:hAnsi="Tahoma" w:cs="Tahoma"/>
          <w:color w:val="000000"/>
          <w:sz w:val="20"/>
          <w:szCs w:val="20"/>
        </w:rPr>
        <w:t>;</w:t>
      </w:r>
    </w:p>
    <w:p w14:paraId="329C175C" w14:textId="2293DE4E" w:rsidR="00552F18" w:rsidRPr="009C15D7"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9C15D7">
        <w:rPr>
          <w:rFonts w:ascii="Tahoma" w:eastAsia="Times New Roman" w:hAnsi="Tahoma" w:cs="Tahoma"/>
          <w:color w:val="000000"/>
          <w:sz w:val="20"/>
          <w:szCs w:val="20"/>
        </w:rPr>
        <w:t xml:space="preserve">consorzio stabile art. </w:t>
      </w:r>
      <w:r w:rsidR="009C15D7" w:rsidRPr="009C15D7">
        <w:rPr>
          <w:rFonts w:ascii="Tahoma" w:eastAsia="Times New Roman" w:hAnsi="Tahoma" w:cs="Tahoma"/>
          <w:color w:val="000000"/>
          <w:sz w:val="20"/>
          <w:szCs w:val="20"/>
        </w:rPr>
        <w:t>65</w:t>
      </w:r>
      <w:r w:rsidRPr="009C15D7">
        <w:rPr>
          <w:rFonts w:ascii="Tahoma" w:eastAsia="Times New Roman" w:hAnsi="Tahoma" w:cs="Tahoma"/>
          <w:color w:val="000000"/>
          <w:sz w:val="20"/>
          <w:szCs w:val="20"/>
        </w:rPr>
        <w:t xml:space="preserve">, comma 2, lett. </w:t>
      </w:r>
      <w:r w:rsidR="009C15D7" w:rsidRPr="009C15D7">
        <w:rPr>
          <w:rFonts w:ascii="Tahoma" w:eastAsia="Times New Roman" w:hAnsi="Tahoma" w:cs="Tahoma"/>
          <w:color w:val="000000"/>
          <w:sz w:val="20"/>
          <w:szCs w:val="20"/>
        </w:rPr>
        <w:t>d</w:t>
      </w:r>
      <w:r w:rsidRPr="009C15D7">
        <w:rPr>
          <w:rFonts w:ascii="Tahoma" w:eastAsia="Times New Roman" w:hAnsi="Tahoma" w:cs="Tahoma"/>
          <w:color w:val="000000"/>
          <w:sz w:val="20"/>
          <w:szCs w:val="20"/>
        </w:rPr>
        <w:t xml:space="preserve">) del D Lgs. </w:t>
      </w:r>
      <w:r w:rsidR="009C15D7" w:rsidRPr="009C15D7">
        <w:rPr>
          <w:rFonts w:ascii="Tahoma" w:eastAsia="Times New Roman" w:hAnsi="Tahoma" w:cs="Tahoma"/>
          <w:color w:val="000000"/>
          <w:sz w:val="20"/>
          <w:szCs w:val="20"/>
        </w:rPr>
        <w:t>36</w:t>
      </w:r>
      <w:r w:rsidRPr="009C15D7">
        <w:rPr>
          <w:rFonts w:ascii="Tahoma" w:eastAsia="Times New Roman" w:hAnsi="Tahoma" w:cs="Tahoma"/>
          <w:color w:val="000000"/>
          <w:sz w:val="20"/>
          <w:szCs w:val="20"/>
        </w:rPr>
        <w:t>/20</w:t>
      </w:r>
      <w:r w:rsidR="009C15D7" w:rsidRPr="009C15D7">
        <w:rPr>
          <w:rFonts w:ascii="Tahoma" w:eastAsia="Times New Roman" w:hAnsi="Tahoma" w:cs="Tahoma"/>
          <w:color w:val="000000"/>
          <w:sz w:val="20"/>
          <w:szCs w:val="20"/>
        </w:rPr>
        <w:t>23</w:t>
      </w:r>
      <w:r w:rsidRPr="009C15D7">
        <w:rPr>
          <w:rFonts w:ascii="Tahoma" w:eastAsia="Times New Roman" w:hAnsi="Tahoma" w:cs="Tahoma"/>
          <w:color w:val="000000"/>
          <w:sz w:val="20"/>
          <w:szCs w:val="20"/>
        </w:rPr>
        <w:t>;</w:t>
      </w:r>
    </w:p>
    <w:p w14:paraId="2938EDC7" w14:textId="77777777" w:rsidR="00552F18" w:rsidRPr="009C15D7"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9C15D7">
        <w:rPr>
          <w:rFonts w:ascii="Tahoma" w:eastAsia="Times New Roman" w:hAnsi="Tahoma" w:cs="Tahoma"/>
          <w:color w:val="000000"/>
          <w:sz w:val="20"/>
          <w:szCs w:val="20"/>
        </w:rPr>
        <w:t>impresa designata quale consorziata esecutrice;</w:t>
      </w:r>
    </w:p>
    <w:p w14:paraId="0806BE78" w14:textId="2AE65A26" w:rsidR="00552F18" w:rsidRDefault="00552F18" w:rsidP="00552F18">
      <w:pPr>
        <w:numPr>
          <w:ilvl w:val="0"/>
          <w:numId w:val="1"/>
        </w:numPr>
        <w:suppressAutoHyphens/>
        <w:spacing w:before="120" w:after="120" w:line="360" w:lineRule="auto"/>
        <w:jc w:val="both"/>
        <w:rPr>
          <w:rFonts w:ascii="Tahoma" w:eastAsia="Times New Roman" w:hAnsi="Tahoma" w:cs="Tahoma"/>
          <w:color w:val="000000"/>
          <w:sz w:val="20"/>
          <w:szCs w:val="20"/>
        </w:rPr>
      </w:pPr>
      <w:r w:rsidRPr="009C15D7">
        <w:rPr>
          <w:rFonts w:ascii="Tahoma" w:eastAsia="Times New Roman" w:hAnsi="Tahoma" w:cs="Tahoma"/>
          <w:color w:val="000000"/>
          <w:sz w:val="20"/>
          <w:szCs w:val="20"/>
        </w:rPr>
        <w:t xml:space="preserve">operatore economico stabilito in altro Stato membro art. </w:t>
      </w:r>
      <w:r w:rsidR="009C15D7" w:rsidRPr="009C15D7">
        <w:rPr>
          <w:rFonts w:ascii="Tahoma" w:eastAsia="Times New Roman" w:hAnsi="Tahoma" w:cs="Tahoma"/>
          <w:color w:val="000000"/>
          <w:sz w:val="20"/>
          <w:szCs w:val="20"/>
        </w:rPr>
        <w:t>65</w:t>
      </w:r>
      <w:r w:rsidRPr="009C15D7">
        <w:rPr>
          <w:rFonts w:ascii="Tahoma" w:eastAsia="Times New Roman" w:hAnsi="Tahoma" w:cs="Tahoma"/>
          <w:color w:val="000000"/>
          <w:sz w:val="20"/>
          <w:szCs w:val="20"/>
        </w:rPr>
        <w:t xml:space="preserve">, comma 1, del </w:t>
      </w:r>
      <w:proofErr w:type="spellStart"/>
      <w:r w:rsidRPr="009C15D7">
        <w:rPr>
          <w:rFonts w:ascii="Tahoma" w:eastAsia="Times New Roman" w:hAnsi="Tahoma" w:cs="Tahoma"/>
          <w:color w:val="000000"/>
          <w:sz w:val="20"/>
          <w:szCs w:val="20"/>
        </w:rPr>
        <w:t>D.Lgs.</w:t>
      </w:r>
      <w:proofErr w:type="spellEnd"/>
      <w:r w:rsidRPr="009C15D7">
        <w:rPr>
          <w:rFonts w:ascii="Tahoma" w:eastAsia="Times New Roman" w:hAnsi="Tahoma" w:cs="Tahoma"/>
          <w:color w:val="000000"/>
          <w:sz w:val="20"/>
          <w:szCs w:val="20"/>
        </w:rPr>
        <w:t xml:space="preserve"> </w:t>
      </w:r>
      <w:r w:rsidR="009C15D7" w:rsidRPr="009C15D7">
        <w:rPr>
          <w:rFonts w:ascii="Tahoma" w:eastAsia="Times New Roman" w:hAnsi="Tahoma" w:cs="Tahoma"/>
          <w:color w:val="000000"/>
          <w:sz w:val="20"/>
          <w:szCs w:val="20"/>
        </w:rPr>
        <w:t>36</w:t>
      </w:r>
      <w:r w:rsidRPr="009C15D7">
        <w:rPr>
          <w:rFonts w:ascii="Tahoma" w:eastAsia="Times New Roman" w:hAnsi="Tahoma" w:cs="Tahoma"/>
          <w:color w:val="000000"/>
          <w:sz w:val="20"/>
          <w:szCs w:val="20"/>
        </w:rPr>
        <w:t>/20</w:t>
      </w:r>
      <w:r w:rsidR="009C15D7" w:rsidRPr="009C15D7">
        <w:rPr>
          <w:rFonts w:ascii="Tahoma" w:eastAsia="Times New Roman" w:hAnsi="Tahoma" w:cs="Tahoma"/>
          <w:color w:val="000000"/>
          <w:sz w:val="20"/>
          <w:szCs w:val="20"/>
        </w:rPr>
        <w:t>23</w:t>
      </w:r>
      <w:r w:rsidRPr="009C15D7">
        <w:rPr>
          <w:rFonts w:ascii="Tahoma" w:eastAsia="Times New Roman" w:hAnsi="Tahoma" w:cs="Tahoma"/>
          <w:color w:val="000000"/>
          <w:sz w:val="20"/>
          <w:szCs w:val="20"/>
        </w:rPr>
        <w:t>;</w:t>
      </w:r>
    </w:p>
    <w:p w14:paraId="14A590B5" w14:textId="77777777" w:rsidR="00D21C6D" w:rsidRPr="00377000" w:rsidRDefault="00D21C6D" w:rsidP="00D21C6D">
      <w:pPr>
        <w:numPr>
          <w:ilvl w:val="0"/>
          <w:numId w:val="1"/>
        </w:numPr>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operatore economico che si avvale di operatore economico ausiliario;</w:t>
      </w:r>
    </w:p>
    <w:p w14:paraId="26548CAD" w14:textId="395B5ADD" w:rsidR="00D21C6D" w:rsidRPr="00D21C6D" w:rsidRDefault="00D21C6D" w:rsidP="00D21C6D">
      <w:pPr>
        <w:numPr>
          <w:ilvl w:val="0"/>
          <w:numId w:val="1"/>
        </w:numPr>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operatore economico ausiliario;</w:t>
      </w:r>
    </w:p>
    <w:p w14:paraId="35CFC338"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cooptata;</w:t>
      </w:r>
    </w:p>
    <w:p w14:paraId="7E810D9D"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aggregazione di imprese aderenti al contratto di rete _________________________________________ (</w:t>
      </w:r>
      <w:r>
        <w:rPr>
          <w:rFonts w:ascii="Tahoma" w:eastAsia="Times New Roman" w:hAnsi="Tahoma" w:cs="Tahoma"/>
          <w:i/>
          <w:color w:val="000000"/>
          <w:sz w:val="20"/>
          <w:szCs w:val="20"/>
        </w:rPr>
        <w:t>specificare la forma</w:t>
      </w:r>
      <w:r>
        <w:rPr>
          <w:rFonts w:ascii="Tahoma" w:eastAsia="Times New Roman" w:hAnsi="Tahoma" w:cs="Tahoma"/>
          <w:color w:val="000000"/>
          <w:sz w:val="20"/>
          <w:szCs w:val="20"/>
        </w:rPr>
        <w:t>);</w:t>
      </w:r>
    </w:p>
    <w:p w14:paraId="37F42ACF" w14:textId="77777777" w:rsidR="00552F18" w:rsidRDefault="00552F18" w:rsidP="00552F18">
      <w:pPr>
        <w:suppressAutoHyphens/>
        <w:spacing w:after="62" w:line="240" w:lineRule="auto"/>
        <w:ind w:left="426"/>
        <w:jc w:val="center"/>
        <w:rPr>
          <w:rFonts w:ascii="Tahoma" w:eastAsia="Times New Roman" w:hAnsi="Tahoma" w:cs="Tahoma"/>
          <w:color w:val="000000"/>
          <w:sz w:val="20"/>
          <w:szCs w:val="20"/>
          <w:lang w:eastAsia="ar-SA"/>
        </w:rPr>
      </w:pPr>
    </w:p>
    <w:p w14:paraId="2D1B1AE5" w14:textId="77777777" w:rsidR="00552F18" w:rsidRDefault="00552F18" w:rsidP="00552F18">
      <w:pPr>
        <w:suppressAutoHyphens/>
        <w:spacing w:before="119" w:after="0" w:line="240" w:lineRule="auto"/>
        <w:jc w:val="center"/>
        <w:rPr>
          <w:rFonts w:ascii="Tahoma" w:eastAsia="Times New Roman" w:hAnsi="Tahoma" w:cs="Tahoma"/>
          <w:sz w:val="20"/>
          <w:szCs w:val="20"/>
          <w:lang w:eastAsia="ar-SA"/>
        </w:rPr>
      </w:pPr>
      <w:r>
        <w:rPr>
          <w:rFonts w:ascii="Tahoma" w:eastAsia="Times New Roman" w:hAnsi="Tahoma" w:cs="Tahoma"/>
          <w:b/>
          <w:sz w:val="20"/>
          <w:szCs w:val="20"/>
          <w:lang w:eastAsia="ar-SA"/>
        </w:rPr>
        <w:t>e DICHIARA</w:t>
      </w:r>
    </w:p>
    <w:p w14:paraId="03E398EA" w14:textId="77777777" w:rsidR="00552F18" w:rsidRDefault="00552F18" w:rsidP="00552F18">
      <w:pPr>
        <w:suppressAutoHyphens/>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ai sensi del D.P.R. 28/12/2000 N. 445, consapevole delle conseguenze penali in caso di dichiarazioni mendaci</w:t>
      </w:r>
    </w:p>
    <w:p w14:paraId="4D6DF4B1" w14:textId="77777777" w:rsidR="00552F18" w:rsidRDefault="00552F18" w:rsidP="00552F18">
      <w:pPr>
        <w:suppressAutoHyphens/>
        <w:spacing w:after="0" w:line="240" w:lineRule="auto"/>
        <w:jc w:val="center"/>
        <w:rPr>
          <w:rFonts w:ascii="Tahoma" w:eastAsia="Times New Roman" w:hAnsi="Tahoma" w:cs="Tahoma"/>
          <w:bCs/>
          <w:sz w:val="20"/>
          <w:szCs w:val="20"/>
          <w:lang w:eastAsia="ar-SA"/>
        </w:rPr>
      </w:pPr>
    </w:p>
    <w:p w14:paraId="0E51002C" w14:textId="14E6F742"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nel caso di procedura di concordato preventivo con continuità aziendale</w:t>
      </w:r>
      <w:r>
        <w:rPr>
          <w:rFonts w:ascii="Tahoma" w:eastAsia="Times New Roman" w:hAnsi="Tahoma" w:cs="Tahoma"/>
          <w:color w:val="000000"/>
          <w:sz w:val="20"/>
          <w:szCs w:val="20"/>
          <w:lang w:eastAsia="ar-SA"/>
        </w:rPr>
        <w:t xml:space="preserve">, ai sensi dell’art. </w:t>
      </w:r>
      <w:r w:rsidR="000C42BB">
        <w:rPr>
          <w:rFonts w:ascii="Tahoma" w:eastAsia="Times New Roman" w:hAnsi="Tahoma" w:cs="Tahoma"/>
          <w:color w:val="000000"/>
          <w:sz w:val="20"/>
          <w:szCs w:val="20"/>
          <w:lang w:eastAsia="ar-SA"/>
        </w:rPr>
        <w:t>94</w:t>
      </w:r>
      <w:r>
        <w:rPr>
          <w:rFonts w:ascii="Tahoma" w:eastAsia="Times New Roman" w:hAnsi="Tahoma" w:cs="Tahoma"/>
          <w:color w:val="000000"/>
          <w:sz w:val="20"/>
          <w:szCs w:val="20"/>
          <w:lang w:eastAsia="ar-SA"/>
        </w:rPr>
        <w:t xml:space="preserve">, comma 5, lett. </w:t>
      </w:r>
      <w:r w:rsidR="000C42BB">
        <w:rPr>
          <w:rFonts w:ascii="Tahoma" w:eastAsia="Times New Roman" w:hAnsi="Tahoma" w:cs="Tahoma"/>
          <w:color w:val="000000"/>
          <w:sz w:val="20"/>
          <w:szCs w:val="20"/>
          <w:lang w:eastAsia="ar-SA"/>
        </w:rPr>
        <w:t>d</w:t>
      </w:r>
      <w:r>
        <w:rPr>
          <w:rFonts w:ascii="Tahoma" w:eastAsia="Times New Roman" w:hAnsi="Tahoma" w:cs="Tahoma"/>
          <w:color w:val="000000"/>
          <w:sz w:val="20"/>
          <w:szCs w:val="20"/>
          <w:lang w:eastAsia="ar-SA"/>
        </w:rPr>
        <w:t xml:space="preserve">), e dell’art. </w:t>
      </w:r>
      <w:r w:rsidR="000C42BB">
        <w:rPr>
          <w:rFonts w:ascii="Tahoma" w:eastAsia="Times New Roman" w:hAnsi="Tahoma" w:cs="Tahoma"/>
          <w:color w:val="000000"/>
          <w:sz w:val="20"/>
          <w:szCs w:val="20"/>
          <w:lang w:eastAsia="ar-SA"/>
        </w:rPr>
        <w:t>124</w:t>
      </w:r>
      <w:r>
        <w:rPr>
          <w:rFonts w:ascii="Tahoma" w:eastAsia="Times New Roman" w:hAnsi="Tahoma" w:cs="Tahoma"/>
          <w:color w:val="000000"/>
          <w:sz w:val="20"/>
          <w:szCs w:val="20"/>
          <w:lang w:eastAsia="ar-SA"/>
        </w:rPr>
        <w:t>, commi</w:t>
      </w:r>
      <w:r w:rsidR="000170DD">
        <w:rPr>
          <w:rFonts w:ascii="Tahoma" w:eastAsia="Times New Roman" w:hAnsi="Tahoma" w:cs="Tahoma"/>
          <w:color w:val="000000"/>
          <w:sz w:val="20"/>
          <w:szCs w:val="20"/>
          <w:lang w:eastAsia="ar-SA"/>
        </w:rPr>
        <w:t xml:space="preserve"> </w:t>
      </w:r>
      <w:r>
        <w:rPr>
          <w:rFonts w:ascii="Tahoma" w:eastAsia="Times New Roman" w:hAnsi="Tahoma" w:cs="Tahoma"/>
          <w:color w:val="000000"/>
          <w:sz w:val="20"/>
          <w:szCs w:val="20"/>
          <w:lang w:eastAsia="ar-SA"/>
        </w:rPr>
        <w:t>4 e 5 del Codice, ad integrazione di quanto indicato nella parte III, sez. C, lett. d) del DGUE:</w:t>
      </w:r>
    </w:p>
    <w:p w14:paraId="5480519A" w14:textId="77777777"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14:paraId="59C774EF" w14:textId="77777777" w:rsidR="00552F18" w:rsidRDefault="00552F18" w:rsidP="00552F18">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53DDD58E" w14:textId="0E7CDA78"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w:t>
      </w:r>
      <w:r w:rsidR="004F6F61">
        <w:rPr>
          <w:rFonts w:ascii="Tahoma" w:eastAsia="Times New Roman" w:hAnsi="Tahoma" w:cs="Tahoma"/>
          <w:color w:val="000000"/>
          <w:sz w:val="20"/>
          <w:szCs w:val="20"/>
          <w:lang w:eastAsia="ar-SA"/>
        </w:rPr>
        <w:t>124</w:t>
      </w:r>
      <w:r>
        <w:rPr>
          <w:rFonts w:ascii="Tahoma" w:eastAsia="Times New Roman" w:hAnsi="Tahoma" w:cs="Tahoma"/>
          <w:color w:val="000000"/>
          <w:sz w:val="20"/>
          <w:szCs w:val="20"/>
          <w:lang w:eastAsia="ar-SA"/>
        </w:rPr>
        <w:t xml:space="preserve">, comma </w:t>
      </w:r>
      <w:r w:rsidR="004F6F61">
        <w:rPr>
          <w:rFonts w:ascii="Tahoma" w:eastAsia="Times New Roman" w:hAnsi="Tahoma" w:cs="Tahoma"/>
          <w:color w:val="000000"/>
          <w:sz w:val="20"/>
          <w:szCs w:val="20"/>
          <w:lang w:eastAsia="ar-SA"/>
        </w:rPr>
        <w:t>4</w:t>
      </w:r>
      <w:r>
        <w:rPr>
          <w:rFonts w:ascii="Tahoma" w:eastAsia="Times New Roman" w:hAnsi="Tahoma" w:cs="Tahoma"/>
          <w:color w:val="000000"/>
          <w:sz w:val="20"/>
          <w:szCs w:val="20"/>
          <w:lang w:eastAsia="ar-SA"/>
        </w:rPr>
        <w:t xml:space="preserve">,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w:t>
      </w:r>
      <w:r w:rsidR="004F6F61">
        <w:rPr>
          <w:rFonts w:ascii="Tahoma" w:eastAsia="Times New Roman" w:hAnsi="Tahoma" w:cs="Tahoma"/>
          <w:color w:val="000000"/>
          <w:sz w:val="20"/>
          <w:szCs w:val="20"/>
          <w:lang w:eastAsia="ar-SA"/>
        </w:rPr>
        <w:t>36</w:t>
      </w:r>
      <w:r>
        <w:rPr>
          <w:rFonts w:ascii="Tahoma" w:eastAsia="Times New Roman" w:hAnsi="Tahoma" w:cs="Tahoma"/>
          <w:color w:val="000000"/>
          <w:sz w:val="20"/>
          <w:szCs w:val="20"/>
          <w:lang w:eastAsia="ar-SA"/>
        </w:rPr>
        <w:t>/20</w:t>
      </w:r>
      <w:r w:rsidR="004F6F61">
        <w:rPr>
          <w:rFonts w:ascii="Tahoma" w:eastAsia="Times New Roman" w:hAnsi="Tahoma" w:cs="Tahoma"/>
          <w:color w:val="000000"/>
          <w:sz w:val="20"/>
          <w:szCs w:val="20"/>
          <w:lang w:eastAsia="ar-SA"/>
        </w:rPr>
        <w:t>23</w:t>
      </w:r>
      <w:r>
        <w:rPr>
          <w:rFonts w:ascii="Tahoma" w:eastAsia="Times New Roman" w:hAnsi="Tahoma" w:cs="Tahoma"/>
          <w:color w:val="000000"/>
          <w:sz w:val="20"/>
          <w:szCs w:val="20"/>
          <w:lang w:eastAsia="ar-SA"/>
        </w:rPr>
        <w:t xml:space="preserve">.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w:t>
      </w:r>
      <w:r w:rsidR="004F6F61">
        <w:rPr>
          <w:rFonts w:ascii="Tahoma" w:eastAsia="Times New Roman" w:hAnsi="Tahoma" w:cs="Tahoma"/>
          <w:color w:val="000000"/>
          <w:sz w:val="20"/>
          <w:szCs w:val="20"/>
          <w:lang w:eastAsia="ar-SA"/>
        </w:rPr>
        <w:t>104</w:t>
      </w:r>
      <w:r>
        <w:rPr>
          <w:rFonts w:ascii="Tahoma" w:eastAsia="Times New Roman" w:hAnsi="Tahoma" w:cs="Tahoma"/>
          <w:color w:val="000000"/>
          <w:sz w:val="20"/>
          <w:szCs w:val="20"/>
          <w:lang w:eastAsia="ar-SA"/>
        </w:rPr>
        <w:t xml:space="preserve">, comma 1,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w:t>
      </w:r>
      <w:r w:rsidR="004F6F61">
        <w:rPr>
          <w:rFonts w:ascii="Tahoma" w:eastAsia="Times New Roman" w:hAnsi="Tahoma" w:cs="Tahoma"/>
          <w:color w:val="000000"/>
          <w:sz w:val="20"/>
          <w:szCs w:val="20"/>
          <w:lang w:eastAsia="ar-SA"/>
        </w:rPr>
        <w:t>36</w:t>
      </w:r>
      <w:r>
        <w:rPr>
          <w:rFonts w:ascii="Tahoma" w:eastAsia="Times New Roman" w:hAnsi="Tahoma" w:cs="Tahoma"/>
          <w:color w:val="000000"/>
          <w:sz w:val="20"/>
          <w:szCs w:val="20"/>
          <w:lang w:eastAsia="ar-SA"/>
        </w:rPr>
        <w:t>/20</w:t>
      </w:r>
      <w:r w:rsidR="004F6F61">
        <w:rPr>
          <w:rFonts w:ascii="Tahoma" w:eastAsia="Times New Roman" w:hAnsi="Tahoma" w:cs="Tahoma"/>
          <w:color w:val="000000"/>
          <w:sz w:val="20"/>
          <w:szCs w:val="20"/>
          <w:lang w:eastAsia="ar-SA"/>
        </w:rPr>
        <w:t>23</w:t>
      </w:r>
      <w:r>
        <w:rPr>
          <w:rFonts w:ascii="Tahoma" w:eastAsia="Times New Roman" w:hAnsi="Tahoma" w:cs="Tahoma"/>
          <w:color w:val="000000"/>
          <w:sz w:val="20"/>
          <w:szCs w:val="20"/>
          <w:lang w:eastAsia="ar-SA"/>
        </w:rPr>
        <w:t>;</w:t>
      </w:r>
    </w:p>
    <w:p w14:paraId="00569589" w14:textId="77777777" w:rsidR="00552F18" w:rsidRDefault="00552F18" w:rsidP="00552F18">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14B3604B" w14:textId="77777777"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14:paraId="4081E794" w14:textId="77777777" w:rsidR="00552F18" w:rsidRDefault="00552F18" w:rsidP="00552F18">
      <w:pPr>
        <w:numPr>
          <w:ilvl w:val="1"/>
          <w:numId w:val="2"/>
        </w:numPr>
        <w:suppressAutoHyphens/>
        <w:spacing w:after="200"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di non partecipare alla gara quale mandataria di un raggruppamento temporaneo di imprese e che le altre imprese aderenti al raggruppamento non sono assoggettate ad una procedura concorsuale ai sensi dell’art. 186 bis, comma 6, della Legge Fallimentare;</w:t>
      </w:r>
    </w:p>
    <w:p w14:paraId="46943051" w14:textId="55D4C8C1" w:rsidR="0001171C" w:rsidRPr="0001171C" w:rsidRDefault="0001171C" w:rsidP="0001171C">
      <w:pPr>
        <w:pStyle w:val="Paragrafoelenco"/>
        <w:numPr>
          <w:ilvl w:val="0"/>
          <w:numId w:val="2"/>
        </w:numPr>
        <w:jc w:val="both"/>
        <w:rPr>
          <w:rFonts w:ascii="Tahoma" w:eastAsia="Times New Roman" w:hAnsi="Tahoma" w:cs="Tahoma"/>
          <w:color w:val="000000"/>
          <w:sz w:val="20"/>
          <w:szCs w:val="20"/>
          <w:lang w:eastAsia="ar-SA"/>
        </w:rPr>
      </w:pPr>
      <w:r w:rsidRPr="00AE7553">
        <w:rPr>
          <w:rFonts w:ascii="Tahoma" w:eastAsia="Times New Roman" w:hAnsi="Tahoma" w:cs="Tahoma"/>
          <w:color w:val="000000"/>
          <w:sz w:val="20"/>
          <w:szCs w:val="20"/>
          <w:lang w:eastAsia="ar-SA"/>
        </w:rPr>
        <w:t xml:space="preserve">di aver visitato i luoghi dove devono eseguirsi i lavori e </w:t>
      </w:r>
      <w:r w:rsidRPr="00F72515">
        <w:rPr>
          <w:rFonts w:ascii="Tahoma" w:eastAsia="Times New Roman" w:hAnsi="Tahoma" w:cs="Tahoma"/>
          <w:color w:val="000000"/>
          <w:sz w:val="20"/>
          <w:szCs w:val="20"/>
          <w:lang w:eastAsia="ar-SA"/>
        </w:rPr>
        <w:t>di aver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14:paraId="0DEC5B01" w14:textId="3DB79321"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effettuato una verifica della disponibilità della mano d'opera necessaria per l'esecuzione dei lavori, nonché della disponibilità dei materiali occorrenti e di attrezzature adeguati all'entità e alla tipologia e categoria dei lavori in appalto;</w:t>
      </w:r>
    </w:p>
    <w:p w14:paraId="3F6BED8F"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14:paraId="2A8569A2"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piena ed integrale conoscenza del Codice dei Contratti, del Capitolato speciale d'appalto, nonché del Disciplinare, in tutte le loro parti, e di accettare tutte le condizioni e prescrizioni contenute nei sopra citati atti;</w:t>
      </w:r>
    </w:p>
    <w:p w14:paraId="5B3227CB" w14:textId="77777777" w:rsidR="00552F18" w:rsidRDefault="00552F18" w:rsidP="00552F18">
      <w:pPr>
        <w:numPr>
          <w:ilvl w:val="0"/>
          <w:numId w:val="2"/>
        </w:numPr>
        <w:suppressAutoHyphens/>
        <w:spacing w:after="62" w:line="240" w:lineRule="auto"/>
        <w:jc w:val="both"/>
        <w:rPr>
          <w:rFonts w:ascii="Arial" w:eastAsia="Times New Roman" w:hAnsi="Arial" w:cs="Arial"/>
          <w:kern w:val="2"/>
          <w:sz w:val="18"/>
          <w:szCs w:val="18"/>
          <w:lang w:eastAsia="ar-SA"/>
        </w:rPr>
      </w:pPr>
      <w:r>
        <w:rPr>
          <w:rFonts w:ascii="Tahoma" w:eastAsia="Times New Roman" w:hAnsi="Tahoma" w:cs="Tahoma"/>
          <w:color w:val="000000"/>
          <w:sz w:val="20"/>
          <w:szCs w:val="20"/>
          <w:lang w:eastAsia="ar-SA"/>
        </w:rPr>
        <w:t>che alla data di presentazione della presente dichiarazione</w:t>
      </w:r>
      <w:r>
        <w:rPr>
          <w:rFonts w:ascii="Tahoma" w:eastAsia="Times New Roman" w:hAnsi="Tahoma" w:cs="Tahoma"/>
          <w:kern w:val="2"/>
          <w:sz w:val="20"/>
          <w:szCs w:val="20"/>
          <w:lang w:eastAsia="ar-SA"/>
        </w:rPr>
        <w:t>:</w:t>
      </w:r>
    </w:p>
    <w:p w14:paraId="2E2D7C93" w14:textId="77777777" w:rsidR="00552F18" w:rsidRDefault="00552F18" w:rsidP="00552F18">
      <w:pPr>
        <w:numPr>
          <w:ilvl w:val="1"/>
          <w:numId w:val="3"/>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non è scaduto</w:t>
      </w:r>
      <w:r>
        <w:rPr>
          <w:rFonts w:ascii="Tahoma" w:eastAsia="Times New Roman" w:hAnsi="Tahoma" w:cs="Tahoma"/>
          <w:kern w:val="2"/>
          <w:sz w:val="20"/>
          <w:szCs w:val="20"/>
          <w:lang w:eastAsia="ar-SA"/>
        </w:rPr>
        <w:t xml:space="preserve"> il termine per la verifica </w:t>
      </w:r>
      <w:r>
        <w:rPr>
          <w:rFonts w:ascii="Tahoma" w:eastAsia="Times New Roman" w:hAnsi="Tahoma" w:cs="Tahoma"/>
          <w:b/>
          <w:bCs/>
          <w:kern w:val="2"/>
          <w:sz w:val="20"/>
          <w:szCs w:val="20"/>
          <w:lang w:eastAsia="ar-SA"/>
        </w:rPr>
        <w:t>triennale</w:t>
      </w:r>
      <w:r>
        <w:rPr>
          <w:rFonts w:ascii="Tahoma" w:eastAsia="Times New Roman" w:hAnsi="Tahoma" w:cs="Tahoma"/>
          <w:kern w:val="2"/>
          <w:sz w:val="20"/>
          <w:szCs w:val="20"/>
          <w:lang w:eastAsia="ar-SA"/>
        </w:rPr>
        <w:t xml:space="preserve"> </w:t>
      </w:r>
      <w:r>
        <w:rPr>
          <w:rFonts w:ascii="Tahoma" w:eastAsia="Times New Roman" w:hAnsi="Tahoma" w:cs="Tahoma"/>
          <w:bCs/>
          <w:kern w:val="2"/>
          <w:sz w:val="20"/>
          <w:szCs w:val="20"/>
          <w:lang w:eastAsia="ar-SA"/>
        </w:rPr>
        <w:t xml:space="preserve">(o della scadenza intermedia nel caso di consorzio) </w:t>
      </w:r>
      <w:r>
        <w:rPr>
          <w:rFonts w:ascii="Tahoma" w:eastAsia="Times New Roman" w:hAnsi="Tahoma" w:cs="Tahoma"/>
          <w:kern w:val="2"/>
          <w:sz w:val="20"/>
          <w:szCs w:val="20"/>
          <w:lang w:eastAsia="ar-SA"/>
        </w:rPr>
        <w:t>della certificazione SOA posseduta;</w:t>
      </w:r>
    </w:p>
    <w:p w14:paraId="2210E779" w14:textId="77777777" w:rsidR="00552F18" w:rsidRDefault="00552F18" w:rsidP="00552F18">
      <w:pPr>
        <w:suppressAutoHyphens/>
        <w:spacing w:before="119" w:after="0" w:line="240" w:lineRule="auto"/>
        <w:jc w:val="center"/>
        <w:rPr>
          <w:rFonts w:ascii="Tahoma" w:eastAsia="Times New Roman" w:hAnsi="Tahoma" w:cs="Tahoma"/>
          <w:i/>
          <w:iCs/>
          <w:kern w:val="2"/>
          <w:sz w:val="20"/>
          <w:szCs w:val="20"/>
          <w:lang w:eastAsia="ar-SA"/>
        </w:rPr>
      </w:pPr>
      <w:r>
        <w:rPr>
          <w:rFonts w:ascii="Tahoma" w:eastAsia="Times New Roman" w:hAnsi="Tahoma" w:cs="Tahoma"/>
          <w:i/>
          <w:iCs/>
          <w:kern w:val="2"/>
          <w:sz w:val="20"/>
          <w:szCs w:val="20"/>
          <w:lang w:eastAsia="ar-SA"/>
        </w:rPr>
        <w:t>oppure:</w:t>
      </w:r>
    </w:p>
    <w:p w14:paraId="7D8CDF26" w14:textId="77777777" w:rsidR="00552F18" w:rsidRDefault="00552F18" w:rsidP="00552F18">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è scaduto il termine per la verifica </w:t>
      </w:r>
      <w:r>
        <w:rPr>
          <w:rFonts w:ascii="Tahoma" w:eastAsia="Times New Roman" w:hAnsi="Tahoma" w:cs="Tahoma"/>
          <w:b/>
          <w:bCs/>
          <w:kern w:val="2"/>
          <w:sz w:val="20"/>
          <w:szCs w:val="20"/>
          <w:lang w:eastAsia="ar-SA"/>
        </w:rPr>
        <w:t>triennale</w:t>
      </w:r>
      <w:r>
        <w:rPr>
          <w:rFonts w:ascii="Tahoma" w:eastAsia="Times New Roman" w:hAnsi="Tahoma" w:cs="Tahoma"/>
          <w:bCs/>
          <w:kern w:val="2"/>
          <w:sz w:val="20"/>
          <w:szCs w:val="20"/>
          <w:lang w:eastAsia="ar-SA"/>
        </w:rPr>
        <w:t xml:space="preserve"> </w:t>
      </w:r>
      <w:bookmarkStart w:id="1" w:name="_Hlk20993364"/>
      <w:r>
        <w:rPr>
          <w:rFonts w:ascii="Tahoma" w:eastAsia="Times New Roman" w:hAnsi="Tahoma" w:cs="Tahoma"/>
          <w:bCs/>
          <w:kern w:val="2"/>
          <w:sz w:val="20"/>
          <w:szCs w:val="20"/>
          <w:lang w:eastAsia="ar-SA"/>
        </w:rPr>
        <w:t xml:space="preserve">(o della scadenza intermedia nel caso di consorzio) </w:t>
      </w:r>
      <w:bookmarkEnd w:id="1"/>
      <w:r>
        <w:rPr>
          <w:rFonts w:ascii="Tahoma" w:eastAsia="Times New Roman" w:hAnsi="Tahoma" w:cs="Tahoma"/>
          <w:bCs/>
          <w:kern w:val="2"/>
          <w:sz w:val="20"/>
          <w:szCs w:val="20"/>
          <w:lang w:eastAsia="ar-SA"/>
        </w:rPr>
        <w:t xml:space="preserve">della certificazione SOA posseduta, ma l'impresa ha richiesto la verifica in data ________________, </w:t>
      </w:r>
      <w:r w:rsidRPr="00A643E7">
        <w:rPr>
          <w:rFonts w:ascii="Tahoma" w:eastAsia="Times New Roman" w:hAnsi="Tahoma" w:cs="Tahoma"/>
          <w:bCs/>
          <w:kern w:val="2"/>
          <w:sz w:val="20"/>
          <w:szCs w:val="20"/>
          <w:u w:val="single"/>
          <w:lang w:eastAsia="ar-SA"/>
        </w:rPr>
        <w:t>come da allegato</w:t>
      </w:r>
      <w:r>
        <w:rPr>
          <w:rFonts w:ascii="Tahoma" w:eastAsia="Times New Roman" w:hAnsi="Tahoma" w:cs="Tahoma"/>
          <w:bCs/>
          <w:kern w:val="2"/>
          <w:sz w:val="20"/>
          <w:szCs w:val="20"/>
          <w:lang w:eastAsia="ar-SA"/>
        </w:rPr>
        <w:t>;</w:t>
      </w:r>
    </w:p>
    <w:p w14:paraId="2059BEFA" w14:textId="77777777" w:rsidR="00552F18" w:rsidRDefault="00552F18" w:rsidP="00552F18">
      <w:pPr>
        <w:suppressAutoHyphens/>
        <w:spacing w:before="119" w:after="0" w:line="240" w:lineRule="auto"/>
        <w:jc w:val="center"/>
        <w:rPr>
          <w:rFonts w:ascii="Tahoma" w:eastAsia="Times New Roman" w:hAnsi="Tahoma" w:cs="Tahoma"/>
          <w:b/>
          <w:iCs/>
          <w:kern w:val="2"/>
          <w:sz w:val="20"/>
          <w:szCs w:val="20"/>
          <w:lang w:eastAsia="ar-SA"/>
        </w:rPr>
      </w:pPr>
      <w:r>
        <w:rPr>
          <w:rFonts w:ascii="Tahoma" w:eastAsia="Times New Roman" w:hAnsi="Tahoma" w:cs="Tahoma"/>
          <w:b/>
          <w:iCs/>
          <w:kern w:val="2"/>
          <w:sz w:val="20"/>
          <w:szCs w:val="20"/>
          <w:lang w:eastAsia="ar-SA"/>
        </w:rPr>
        <w:t>e, inoltre:</w:t>
      </w:r>
    </w:p>
    <w:p w14:paraId="2E002E33" w14:textId="77777777" w:rsidR="00552F18" w:rsidRDefault="00552F18" w:rsidP="00552F18">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non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w:t>
      </w:r>
    </w:p>
    <w:p w14:paraId="57F928E7" w14:textId="77777777" w:rsidR="00552F18" w:rsidRDefault="00552F18" w:rsidP="00552F18">
      <w:pPr>
        <w:suppressAutoHyphens/>
        <w:spacing w:after="0" w:line="240" w:lineRule="auto"/>
        <w:jc w:val="center"/>
        <w:rPr>
          <w:rFonts w:ascii="Tahoma" w:eastAsia="Times New Roman" w:hAnsi="Tahoma" w:cs="Tahoma"/>
          <w:kern w:val="2"/>
          <w:sz w:val="20"/>
          <w:szCs w:val="20"/>
          <w:lang w:eastAsia="ar-SA"/>
        </w:rPr>
      </w:pPr>
      <w:r>
        <w:rPr>
          <w:rFonts w:ascii="Tahoma" w:eastAsia="Times New Roman" w:hAnsi="Tahoma" w:cs="Tahoma"/>
          <w:i/>
          <w:iCs/>
          <w:kern w:val="2"/>
          <w:sz w:val="20"/>
          <w:szCs w:val="20"/>
          <w:lang w:eastAsia="ar-SA"/>
        </w:rPr>
        <w:t>oppure</w:t>
      </w:r>
    </w:p>
    <w:p w14:paraId="0CA2FF9C" w14:textId="7E1D7485" w:rsidR="00552F18" w:rsidRPr="00FF6691" w:rsidRDefault="00552F18" w:rsidP="00552F18">
      <w:pPr>
        <w:numPr>
          <w:ilvl w:val="1"/>
          <w:numId w:val="3"/>
        </w:numPr>
        <w:suppressAutoHyphens/>
        <w:spacing w:before="119" w:after="62" w:line="240" w:lineRule="auto"/>
        <w:ind w:left="1077" w:hanging="357"/>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w:t>
      </w:r>
      <w:r w:rsidRPr="00FF6691">
        <w:rPr>
          <w:rFonts w:ascii="Tahoma" w:eastAsia="Times New Roman" w:hAnsi="Tahoma" w:cs="Tahoma"/>
          <w:bCs/>
          <w:kern w:val="2"/>
          <w:sz w:val="20"/>
          <w:szCs w:val="20"/>
          <w:lang w:eastAsia="ar-SA"/>
        </w:rPr>
        <w:t xml:space="preserve">________________________ per ottenere il rinnovo dell’attestazione in questione, ai sensi di quanto previsto dall’art. </w:t>
      </w:r>
      <w:r w:rsidR="00FF6691" w:rsidRPr="00FF6691">
        <w:rPr>
          <w:rFonts w:ascii="Tahoma" w:eastAsia="Times New Roman" w:hAnsi="Tahoma" w:cs="Tahoma"/>
          <w:bCs/>
          <w:kern w:val="2"/>
          <w:sz w:val="20"/>
          <w:szCs w:val="20"/>
          <w:lang w:eastAsia="ar-SA"/>
        </w:rPr>
        <w:t>16</w:t>
      </w:r>
      <w:r w:rsidRPr="00FF6691">
        <w:rPr>
          <w:rFonts w:ascii="Tahoma" w:eastAsia="Times New Roman" w:hAnsi="Tahoma" w:cs="Tahoma"/>
          <w:bCs/>
          <w:kern w:val="2"/>
          <w:sz w:val="20"/>
          <w:szCs w:val="20"/>
          <w:lang w:eastAsia="ar-SA"/>
        </w:rPr>
        <w:t>, comma 5, secondo periodo, del</w:t>
      </w:r>
      <w:r w:rsidR="00FF6691" w:rsidRPr="00FF6691">
        <w:rPr>
          <w:rFonts w:ascii="Tahoma" w:eastAsia="Times New Roman" w:hAnsi="Tahoma" w:cs="Tahoma"/>
          <w:bCs/>
          <w:kern w:val="2"/>
          <w:sz w:val="20"/>
          <w:szCs w:val="20"/>
          <w:lang w:eastAsia="ar-SA"/>
        </w:rPr>
        <w:t>l’allegato II.12 al D.lgs. 36/2023</w:t>
      </w:r>
      <w:r w:rsidRPr="00FF6691">
        <w:rPr>
          <w:rFonts w:ascii="Tahoma" w:eastAsia="Times New Roman" w:hAnsi="Tahoma" w:cs="Tahoma"/>
          <w:bCs/>
          <w:kern w:val="2"/>
          <w:sz w:val="20"/>
          <w:szCs w:val="20"/>
          <w:lang w:eastAsia="ar-SA"/>
        </w:rPr>
        <w:t xml:space="preserve">, </w:t>
      </w:r>
      <w:r w:rsidRPr="00FF6691">
        <w:rPr>
          <w:rFonts w:ascii="Tahoma" w:eastAsia="Times New Roman" w:hAnsi="Tahoma" w:cs="Tahoma"/>
          <w:bCs/>
          <w:kern w:val="2"/>
          <w:sz w:val="20"/>
          <w:szCs w:val="20"/>
          <w:u w:val="single"/>
          <w:lang w:eastAsia="ar-SA"/>
        </w:rPr>
        <w:t>come da allegato</w:t>
      </w:r>
      <w:r w:rsidRPr="00FF6691">
        <w:rPr>
          <w:rFonts w:ascii="Tahoma" w:eastAsia="Times New Roman" w:hAnsi="Tahoma" w:cs="Tahoma"/>
          <w:bCs/>
          <w:kern w:val="2"/>
          <w:sz w:val="20"/>
          <w:szCs w:val="20"/>
          <w:lang w:eastAsia="ar-SA"/>
        </w:rPr>
        <w:t>;</w:t>
      </w:r>
    </w:p>
    <w:p w14:paraId="4B7929FC" w14:textId="71D716E6"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di essere consapevole che una violazione grave agli obblighi relativi </w:t>
      </w:r>
      <w:r w:rsidRPr="001E0850">
        <w:rPr>
          <w:rFonts w:ascii="Tahoma" w:eastAsia="Times New Roman" w:hAnsi="Tahoma" w:cs="Tahoma"/>
          <w:color w:val="000000"/>
          <w:sz w:val="20"/>
          <w:szCs w:val="20"/>
          <w:lang w:eastAsia="ar-SA"/>
        </w:rPr>
        <w:t xml:space="preserve">al pagamento delle imposte e tasse e dei contributi previdenziali può comportare causa di esclusione dalla gara anche qualora tale mancato pagamento non sia definitivamente accertato, ai sensi del disposto del </w:t>
      </w:r>
      <w:r w:rsidR="001E0850" w:rsidRPr="001E0850">
        <w:rPr>
          <w:rFonts w:ascii="Tahoma" w:eastAsia="Times New Roman" w:hAnsi="Tahoma" w:cs="Tahoma"/>
          <w:color w:val="000000"/>
          <w:sz w:val="20"/>
          <w:szCs w:val="20"/>
          <w:lang w:eastAsia="ar-SA"/>
        </w:rPr>
        <w:t>sesto</w:t>
      </w:r>
      <w:r w:rsidRPr="001E0850">
        <w:rPr>
          <w:rFonts w:ascii="Tahoma" w:eastAsia="Times New Roman" w:hAnsi="Tahoma" w:cs="Tahoma"/>
          <w:color w:val="000000"/>
          <w:sz w:val="20"/>
          <w:szCs w:val="20"/>
          <w:lang w:eastAsia="ar-SA"/>
        </w:rPr>
        <w:t xml:space="preserve"> comma dell'art. </w:t>
      </w:r>
      <w:r w:rsidR="001E0850" w:rsidRPr="001E0850">
        <w:rPr>
          <w:rFonts w:ascii="Tahoma" w:eastAsia="Times New Roman" w:hAnsi="Tahoma" w:cs="Tahoma"/>
          <w:color w:val="000000"/>
          <w:sz w:val="20"/>
          <w:szCs w:val="20"/>
          <w:lang w:eastAsia="ar-SA"/>
        </w:rPr>
        <w:t>94</w:t>
      </w:r>
      <w:r w:rsidRPr="001E0850">
        <w:rPr>
          <w:rFonts w:ascii="Tahoma" w:eastAsia="Times New Roman" w:hAnsi="Tahoma" w:cs="Tahoma"/>
          <w:color w:val="000000"/>
          <w:sz w:val="20"/>
          <w:szCs w:val="20"/>
          <w:lang w:eastAsia="ar-SA"/>
        </w:rPr>
        <w:t xml:space="preserve"> del Codice dei contratti pubblici;</w:t>
      </w:r>
    </w:p>
    <w:p w14:paraId="1B87405D" w14:textId="120C4976" w:rsidR="00C32A4E" w:rsidRDefault="00C32A4E" w:rsidP="00C32A4E">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nella causa di esclusione prevista dall’art. 94, comma 1, lettera b-bis del codice dei contratti pubblici;</w:t>
      </w:r>
    </w:p>
    <w:p w14:paraId="2EBCE0DD" w14:textId="77777777" w:rsidR="00C32A4E" w:rsidRDefault="00C32A4E" w:rsidP="00C32A4E">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essere stato sottoposto a fallimento, di non trovarsi in stato di liquidazione coatta o di concordato preventivo, e che non è in corso un procedimento per la dichiarazione di una di tali situazioni nei propri confronti;</w:t>
      </w:r>
    </w:p>
    <w:p w14:paraId="111B36FB" w14:textId="00E9288E" w:rsidR="00C32A4E" w:rsidRDefault="00C32A4E" w:rsidP="00C32A4E">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nelle cause di esclusione di cui all’art. 94, comma 5, lettera e) del Codice dei contratti pubblici;</w:t>
      </w:r>
    </w:p>
    <w:p w14:paraId="5C18FD6B" w14:textId="77777777" w:rsidR="00C32A4E" w:rsidRDefault="00C32A4E" w:rsidP="00C32A4E">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tentato di influenzare indebitamente il processo decisionale della stazione appaltante o di ottenere informazioni riservate a fini di proprio vantaggio;</w:t>
      </w:r>
    </w:p>
    <w:p w14:paraId="45BEE197" w14:textId="77777777" w:rsidR="00C32A4E" w:rsidRDefault="00C32A4E" w:rsidP="00C32A4E">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di non aver fornito, anche per negligenza, informazioni false o fuorvianti suscettibili di influenzare le decisioni sull'esclusione, la selezione o l'aggiudicazione,</w:t>
      </w:r>
    </w:p>
    <w:p w14:paraId="46E13107" w14:textId="77777777" w:rsidR="00C32A4E" w:rsidRDefault="00C32A4E" w:rsidP="00C32A4E">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omesso le informazioni dovute ai fini del corretto svolgimento della procedura di selezione;</w:t>
      </w:r>
    </w:p>
    <w:p w14:paraId="4822A4D9" w14:textId="77777777" w:rsidR="00C32A4E" w:rsidRDefault="00C32A4E" w:rsidP="00C32A4E">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commesso alcun inadempimento nei confronti di uno o più subappaltatori;</w:t>
      </w:r>
    </w:p>
    <w:p w14:paraId="741AE15C" w14:textId="77777777" w:rsidR="00C32A4E" w:rsidRDefault="00C32A4E" w:rsidP="00C32A4E">
      <w:pPr>
        <w:numPr>
          <w:ilvl w:val="0"/>
          <w:numId w:val="1"/>
        </w:numPr>
        <w:suppressAutoHyphens/>
        <w:spacing w:after="0" w:line="240" w:lineRule="auto"/>
        <w:ind w:left="357" w:hanging="357"/>
        <w:contextualSpacing/>
        <w:jc w:val="both"/>
        <w:rPr>
          <w:rFonts w:ascii="Tahoma" w:eastAsia="Times New Roman" w:hAnsi="Tahoma" w:cs="Tahoma"/>
          <w:i/>
          <w:color w:val="000000"/>
          <w:sz w:val="20"/>
          <w:szCs w:val="20"/>
          <w:lang w:eastAsia="ar-SA"/>
        </w:rPr>
      </w:pPr>
      <w:r>
        <w:rPr>
          <w:rFonts w:ascii="Tahoma" w:eastAsia="Times New Roman" w:hAnsi="Tahoma" w:cs="Tahoma"/>
          <w:color w:val="000000"/>
          <w:sz w:val="20"/>
          <w:szCs w:val="20"/>
          <w:lang w:eastAsia="ar-SA"/>
        </w:rPr>
        <w:t>di non aver dimostrato significative o persistenti carenze nell'esecuzione di un precedente contratto di appalto o di concessione che ne hanno causato la risoluzione per inadempimento ovvero la condanna al risarcimento del danno o altre sanzioni comparabili;</w:t>
      </w:r>
    </w:p>
    <w:p w14:paraId="46448008" w14:textId="77777777" w:rsidR="00C32A4E" w:rsidRDefault="00C32A4E" w:rsidP="00C32A4E">
      <w:pPr>
        <w:suppressAutoHyphens/>
        <w:spacing w:after="0" w:line="240" w:lineRule="auto"/>
        <w:ind w:left="357"/>
        <w:contextualSpacing/>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p>
    <w:p w14:paraId="6D27662A" w14:textId="4CF08541" w:rsidR="00C32A4E" w:rsidRDefault="00C32A4E" w:rsidP="00C32A4E">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w:t>
      </w:r>
      <w:r>
        <w:rPr>
          <w:rFonts w:ascii="Tahoma" w:eastAsia="Times New Roman" w:hAnsi="Tahoma" w:cs="Tahoma"/>
          <w:b/>
          <w:i/>
          <w:color w:val="000000"/>
          <w:sz w:val="20"/>
          <w:szCs w:val="20"/>
          <w:lang w:eastAsia="ar-SA"/>
        </w:rPr>
        <w:t>sarà la stazione appaltante a valutare se i fatti dichiarati costituiscano o meno causa di esclusione</w:t>
      </w:r>
      <w:r>
        <w:rPr>
          <w:rFonts w:ascii="Tahoma" w:eastAsia="Times New Roman" w:hAnsi="Tahoma" w:cs="Tahoma"/>
          <w:color w:val="000000"/>
          <w:sz w:val="20"/>
          <w:szCs w:val="20"/>
          <w:lang w:eastAsia="ar-SA"/>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1CC37B" w14:textId="055A1D6C"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omesso le informazioni dovute ai fini del corretto svolgimento della procedura di selezione;</w:t>
      </w:r>
    </w:p>
    <w:p w14:paraId="5510A5AA" w14:textId="3A3AD14F" w:rsidR="00552F18" w:rsidRPr="00116258" w:rsidRDefault="00552F18" w:rsidP="00F72515">
      <w:pPr>
        <w:numPr>
          <w:ilvl w:val="0"/>
          <w:numId w:val="2"/>
        </w:numPr>
        <w:autoSpaceDE w:val="0"/>
        <w:autoSpaceDN w:val="0"/>
        <w:adjustRightInd w:val="0"/>
        <w:spacing w:after="120" w:line="240" w:lineRule="auto"/>
        <w:ind w:left="357" w:hanging="357"/>
        <w:jc w:val="both"/>
        <w:rPr>
          <w:rFonts w:ascii="Tahoma" w:eastAsiaTheme="minorHAnsi" w:hAnsi="Tahoma" w:cs="Tahoma"/>
          <w:color w:val="000000"/>
          <w:sz w:val="20"/>
          <w:szCs w:val="20"/>
        </w:rPr>
      </w:pPr>
      <w:r w:rsidRPr="00116258">
        <w:rPr>
          <w:rFonts w:ascii="Tahoma" w:eastAsiaTheme="minorHAnsi" w:hAnsi="Tahoma" w:cs="Tahoma"/>
          <w:color w:val="000000"/>
          <w:sz w:val="20"/>
          <w:szCs w:val="20"/>
        </w:rPr>
        <w:t>di rispettare le specifiche tecniche e le clausole contrattuali contenute nei Criteri Ambientali Minimi (</w:t>
      </w:r>
      <w:r w:rsidRPr="00116258">
        <w:rPr>
          <w:rFonts w:ascii="Tahoma" w:eastAsiaTheme="minorHAnsi" w:hAnsi="Tahoma" w:cs="Tahoma"/>
          <w:b/>
          <w:bCs/>
          <w:color w:val="000000"/>
          <w:sz w:val="20"/>
          <w:szCs w:val="20"/>
        </w:rPr>
        <w:t>CAM</w:t>
      </w:r>
      <w:r w:rsidRPr="00116258">
        <w:rPr>
          <w:rFonts w:ascii="Tahoma" w:eastAsiaTheme="minorHAnsi" w:hAnsi="Tahoma" w:cs="Tahoma"/>
          <w:color w:val="000000"/>
          <w:sz w:val="20"/>
          <w:szCs w:val="20"/>
        </w:rPr>
        <w:t>) di cui al Decreto del Ministero della Transizione Ecologica del 23 giugno 2022 n. 256 “Criteri ambientali minimi per l’affidamento di servizi di progettazione di interventi edilizi, per l’affidamento dei lavori per interventi edilizi e per l'affidamento congiunto di progettazione e lavori per interventi edilizi”</w:t>
      </w:r>
      <w:r w:rsidR="004A2809">
        <w:rPr>
          <w:rFonts w:ascii="Tahoma" w:eastAsiaTheme="minorHAnsi" w:hAnsi="Tahoma" w:cs="Tahoma"/>
          <w:color w:val="000000"/>
          <w:sz w:val="20"/>
          <w:szCs w:val="20"/>
        </w:rPr>
        <w:t xml:space="preserve"> relativamente ai paragrafi </w:t>
      </w:r>
      <w:r w:rsidR="004A2809" w:rsidRPr="004A2809">
        <w:rPr>
          <w:rFonts w:ascii="Tahoma" w:eastAsiaTheme="minorHAnsi" w:hAnsi="Tahoma" w:cs="Tahoma"/>
          <w:color w:val="000000"/>
          <w:sz w:val="20"/>
          <w:szCs w:val="20"/>
        </w:rPr>
        <w:t>2.5.2. CALCESTRUZZI CONFEZIONATI IN CANTIERE E PRECONFEZIONATI, 2.5.4. ACCIAIO, 2.5.12. TUBAZIONI IN PVC E POLIPROPILENE, 2.6.1. PRESTAZIONI AMBIENTALI DEL CANTIERE, 2.6.2. DEMOLIZIONE SELETTIVA, RECUPERO E RICICLO, 2.6.3. CONSERVAZIONE DELLO STRATO SUPERFICIALE DI TERRENO, 2.6.4. RINTERRI E RIEMPIMENTI</w:t>
      </w:r>
      <w:r w:rsidR="00F72515" w:rsidRPr="00116258">
        <w:rPr>
          <w:rFonts w:ascii="Tahoma" w:eastAsiaTheme="minorHAnsi" w:hAnsi="Tahoma" w:cs="Tahoma"/>
          <w:color w:val="000000"/>
          <w:sz w:val="20"/>
          <w:szCs w:val="20"/>
        </w:rPr>
        <w:t>;</w:t>
      </w:r>
    </w:p>
    <w:p w14:paraId="573EB383" w14:textId="77777777" w:rsidR="00552F18" w:rsidRPr="00106EC7" w:rsidRDefault="00552F18" w:rsidP="00552F18">
      <w:pPr>
        <w:numPr>
          <w:ilvl w:val="0"/>
          <w:numId w:val="2"/>
        </w:numPr>
        <w:suppressAutoHyphens/>
        <w:spacing w:before="120" w:after="120" w:line="240" w:lineRule="auto"/>
        <w:jc w:val="both"/>
        <w:rPr>
          <w:rFonts w:ascii="Tahoma" w:eastAsia="Times New Roman" w:hAnsi="Tahoma" w:cs="Tahoma"/>
          <w:color w:val="000000"/>
          <w:sz w:val="20"/>
          <w:szCs w:val="20"/>
        </w:rPr>
      </w:pPr>
      <w:r w:rsidRPr="00106EC7">
        <w:rPr>
          <w:rFonts w:ascii="Tahoma" w:eastAsia="Times New Roman" w:hAnsi="Tahoma" w:cs="Tahoma"/>
          <w:color w:val="000000"/>
          <w:sz w:val="20"/>
          <w:szCs w:val="20"/>
        </w:rPr>
        <w:t>di essere consapevole che</w:t>
      </w:r>
      <w:r w:rsidRPr="00106EC7">
        <w:rPr>
          <w:rFonts w:ascii="Tahoma" w:hAnsi="Tahoma" w:cs="Tahoma"/>
          <w:sz w:val="20"/>
          <w:szCs w:val="20"/>
        </w:rPr>
        <w:t xml:space="preserve"> l’offerta è vincolante per </w:t>
      </w:r>
      <w:r w:rsidRPr="00106EC7">
        <w:rPr>
          <w:rFonts w:ascii="Tahoma" w:eastAsia="Times New Roman" w:hAnsi="Tahoma" w:cs="Tahoma"/>
          <w:color w:val="000000"/>
          <w:szCs w:val="20"/>
        </w:rPr>
        <w:t xml:space="preserve">180 </w:t>
      </w:r>
      <w:r w:rsidRPr="00106EC7">
        <w:rPr>
          <w:rFonts w:ascii="Tahoma" w:eastAsia="Times New Roman" w:hAnsi="Tahoma" w:cs="Tahoma"/>
          <w:color w:val="000000"/>
          <w:sz w:val="20"/>
          <w:szCs w:val="20"/>
        </w:rPr>
        <w:t>giorni dal termine ultimo per la presentazione delle offerte;</w:t>
      </w:r>
    </w:p>
    <w:p w14:paraId="1B798A39" w14:textId="188B4EB2" w:rsidR="00552F18" w:rsidRPr="00106EC7" w:rsidRDefault="00552F18" w:rsidP="00552F18">
      <w:pPr>
        <w:numPr>
          <w:ilvl w:val="0"/>
          <w:numId w:val="2"/>
        </w:numPr>
        <w:suppressAutoHyphens/>
        <w:spacing w:before="120" w:after="120" w:line="240" w:lineRule="auto"/>
        <w:jc w:val="both"/>
        <w:rPr>
          <w:rFonts w:ascii="Tahoma" w:eastAsia="Times New Roman" w:hAnsi="Tahoma" w:cs="Tahoma"/>
          <w:color w:val="000000"/>
          <w:sz w:val="20"/>
          <w:szCs w:val="20"/>
        </w:rPr>
      </w:pPr>
      <w:r w:rsidRPr="00106EC7">
        <w:rPr>
          <w:rFonts w:ascii="Tahoma" w:eastAsia="Times New Roman" w:hAnsi="Tahoma" w:cs="Tahoma"/>
          <w:color w:val="000000"/>
          <w:sz w:val="20"/>
          <w:szCs w:val="20"/>
        </w:rPr>
        <w:t xml:space="preserve">di essere consapevole che, in caso di aggiudicazione, la stipulazione del contratto di appalto avrà luogo entro i </w:t>
      </w:r>
      <w:r w:rsidR="00106EC7" w:rsidRPr="00106EC7">
        <w:rPr>
          <w:rFonts w:ascii="Tahoma" w:eastAsia="Times New Roman" w:hAnsi="Tahoma" w:cs="Tahoma"/>
          <w:color w:val="000000"/>
          <w:sz w:val="20"/>
          <w:szCs w:val="20"/>
        </w:rPr>
        <w:t>30</w:t>
      </w:r>
      <w:r w:rsidRPr="00106EC7">
        <w:rPr>
          <w:rFonts w:ascii="Tahoma" w:eastAsia="Times New Roman" w:hAnsi="Tahoma" w:cs="Tahoma"/>
          <w:color w:val="000000"/>
          <w:szCs w:val="20"/>
        </w:rPr>
        <w:t xml:space="preserve"> </w:t>
      </w:r>
      <w:r w:rsidRPr="00106EC7">
        <w:rPr>
          <w:rFonts w:ascii="Tahoma" w:eastAsia="Times New Roman" w:hAnsi="Tahoma" w:cs="Tahoma"/>
          <w:color w:val="000000"/>
          <w:sz w:val="20"/>
          <w:szCs w:val="20"/>
        </w:rPr>
        <w:t xml:space="preserve">giorni successivi alla dichiarazione di </w:t>
      </w:r>
      <w:r w:rsidR="00106EC7" w:rsidRPr="00106EC7">
        <w:rPr>
          <w:rFonts w:ascii="Tahoma" w:eastAsia="Times New Roman" w:hAnsi="Tahoma" w:cs="Tahoma"/>
          <w:color w:val="000000"/>
          <w:sz w:val="20"/>
          <w:szCs w:val="20"/>
        </w:rPr>
        <w:t>aggiudicazione</w:t>
      </w:r>
      <w:r w:rsidRPr="00106EC7">
        <w:rPr>
          <w:rFonts w:ascii="Tahoma" w:eastAsia="Times New Roman" w:hAnsi="Tahoma" w:cs="Tahoma"/>
          <w:color w:val="000000"/>
          <w:sz w:val="20"/>
          <w:szCs w:val="20"/>
        </w:rPr>
        <w:t xml:space="preserve">, ai sensi dell’art. </w:t>
      </w:r>
      <w:r w:rsidR="00106EC7" w:rsidRPr="00106EC7">
        <w:rPr>
          <w:rFonts w:ascii="Tahoma" w:eastAsia="Times New Roman" w:hAnsi="Tahoma" w:cs="Tahoma"/>
          <w:color w:val="000000"/>
          <w:sz w:val="20"/>
          <w:szCs w:val="20"/>
        </w:rPr>
        <w:t>55</w:t>
      </w:r>
      <w:r w:rsidRPr="00106EC7">
        <w:rPr>
          <w:rFonts w:ascii="Tahoma" w:eastAsia="Times New Roman" w:hAnsi="Tahoma" w:cs="Tahoma"/>
          <w:color w:val="000000"/>
          <w:sz w:val="20"/>
          <w:szCs w:val="20"/>
        </w:rPr>
        <w:t xml:space="preserve">, comma </w:t>
      </w:r>
      <w:r w:rsidR="00106EC7" w:rsidRPr="00106EC7">
        <w:rPr>
          <w:rFonts w:ascii="Tahoma" w:eastAsia="Times New Roman" w:hAnsi="Tahoma" w:cs="Tahoma"/>
          <w:color w:val="000000"/>
          <w:sz w:val="20"/>
          <w:szCs w:val="20"/>
        </w:rPr>
        <w:t>1</w:t>
      </w:r>
      <w:r w:rsidRPr="00106EC7">
        <w:rPr>
          <w:rFonts w:ascii="Tahoma" w:eastAsia="Times New Roman" w:hAnsi="Tahoma" w:cs="Tahoma"/>
          <w:color w:val="000000"/>
          <w:sz w:val="20"/>
          <w:szCs w:val="20"/>
        </w:rPr>
        <w:t>, del Codice dei contratti pubblici;</w:t>
      </w:r>
    </w:p>
    <w:p w14:paraId="20B87A2F" w14:textId="77777777" w:rsidR="00552F18" w:rsidRPr="0088185E" w:rsidRDefault="00552F18" w:rsidP="0049386A">
      <w:pPr>
        <w:pStyle w:val="Paragrafoelenco"/>
        <w:numPr>
          <w:ilvl w:val="0"/>
          <w:numId w:val="2"/>
        </w:numPr>
        <w:spacing w:before="118" w:after="120" w:line="240" w:lineRule="auto"/>
        <w:ind w:left="357" w:hanging="357"/>
        <w:contextualSpacing w:val="0"/>
        <w:jc w:val="both"/>
        <w:rPr>
          <w:rFonts w:ascii="Tahoma" w:hAnsi="Tahoma" w:cs="Tahoma"/>
          <w:sz w:val="20"/>
          <w:szCs w:val="20"/>
        </w:rPr>
      </w:pPr>
      <w:r w:rsidRPr="000C5F71">
        <w:rPr>
          <w:rFonts w:ascii="Tahoma" w:hAnsi="Tahoma" w:cs="Tahoma"/>
          <w:sz w:val="20"/>
          <w:szCs w:val="20"/>
        </w:rPr>
        <w:t xml:space="preserve">di </w:t>
      </w:r>
      <w:r w:rsidRPr="000C5F71">
        <w:rPr>
          <w:rFonts w:ascii="Tahoma" w:hAnsi="Tahoma" w:cs="Tahoma"/>
          <w:sz w:val="20"/>
          <w:szCs w:val="20"/>
          <w:u w:val="single"/>
        </w:rPr>
        <w:t>non</w:t>
      </w:r>
      <w:r w:rsidRPr="000C5F71">
        <w:rPr>
          <w:rFonts w:ascii="Tahoma" w:hAnsi="Tahoma" w:cs="Tahoma"/>
          <w:sz w:val="20"/>
          <w:szCs w:val="20"/>
        </w:rPr>
        <w:t xml:space="preserve"> trovarsi, in relazione al presente procedimento e nei confronti dell</w:t>
      </w:r>
      <w:r>
        <w:rPr>
          <w:rFonts w:ascii="Tahoma" w:hAnsi="Tahoma" w:cs="Tahoma"/>
          <w:sz w:val="20"/>
          <w:szCs w:val="20"/>
        </w:rPr>
        <w:t>e Amministrazioni coinvolte</w:t>
      </w:r>
      <w:r w:rsidRPr="000C5F71">
        <w:rPr>
          <w:rFonts w:ascii="Tahoma" w:hAnsi="Tahoma" w:cs="Tahoma"/>
          <w:sz w:val="20"/>
          <w:szCs w:val="20"/>
        </w:rPr>
        <w:t xml:space="preserve">, in una </w:t>
      </w:r>
      <w:r w:rsidRPr="000C5F71">
        <w:rPr>
          <w:rFonts w:ascii="Tahoma" w:hAnsi="Tahoma" w:cs="Tahoma"/>
          <w:b/>
          <w:sz w:val="20"/>
          <w:szCs w:val="20"/>
        </w:rPr>
        <w:t>situazione di conflitto di interesse, anche potenziale</w:t>
      </w:r>
      <w:r>
        <w:rPr>
          <w:rFonts w:ascii="Tahoma" w:hAnsi="Tahoma" w:cs="Tahoma"/>
          <w:sz w:val="20"/>
          <w:szCs w:val="20"/>
        </w:rPr>
        <w:t>;</w:t>
      </w:r>
    </w:p>
    <w:p w14:paraId="30EAE616" w14:textId="77777777" w:rsidR="00824392" w:rsidRDefault="00552F18" w:rsidP="00824392">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che intende ricorrere alla cooptazione dell'impresa _____________________________________________________________________________________________,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14:paraId="67EA5171" w14:textId="77777777" w:rsidR="00C32A4E" w:rsidRDefault="00C32A4E" w:rsidP="00C32A4E">
      <w:pPr>
        <w:suppressAutoHyphens/>
        <w:spacing w:after="0" w:line="240" w:lineRule="auto"/>
        <w:ind w:left="357"/>
        <w:contextualSpacing/>
        <w:jc w:val="both"/>
        <w:rPr>
          <w:rFonts w:ascii="Tahoma" w:eastAsia="Times New Roman" w:hAnsi="Tahoma" w:cs="Tahoma"/>
          <w:color w:val="000000"/>
          <w:sz w:val="20"/>
          <w:szCs w:val="20"/>
          <w:lang w:eastAsia="ar-SA"/>
        </w:rPr>
      </w:pPr>
    </w:p>
    <w:p w14:paraId="23433DD6" w14:textId="41AC1952" w:rsidR="00C32A4E" w:rsidRDefault="00C32A4E" w:rsidP="00C32A4E">
      <w:pPr>
        <w:numPr>
          <w:ilvl w:val="0"/>
          <w:numId w:val="2"/>
        </w:numPr>
        <w:suppressAutoHyphens/>
        <w:spacing w:after="0" w:line="240" w:lineRule="auto"/>
        <w:ind w:left="357"/>
        <w:contextualSpacing/>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di essere in regola</w:t>
      </w:r>
      <w:r>
        <w:rPr>
          <w:rFonts w:ascii="Tahoma" w:eastAsia="Times New Roman" w:hAnsi="Tahoma" w:cs="Tahoma"/>
          <w:color w:val="000000"/>
          <w:sz w:val="20"/>
          <w:szCs w:val="20"/>
          <w:lang w:eastAsia="ar-SA"/>
        </w:rPr>
        <w:t xml:space="preserve"> con le norme che disciplinano il diritto al lavoro dei disabili di cui alla legge 12 marzo 1999, n. 68 (Articolo </w:t>
      </w:r>
      <w:r w:rsidR="007F07BF">
        <w:rPr>
          <w:rFonts w:ascii="Tahoma" w:eastAsia="Times New Roman" w:hAnsi="Tahoma" w:cs="Tahoma"/>
          <w:color w:val="000000"/>
          <w:sz w:val="20"/>
          <w:szCs w:val="20"/>
          <w:lang w:eastAsia="ar-SA"/>
        </w:rPr>
        <w:t>94</w:t>
      </w:r>
      <w:r>
        <w:rPr>
          <w:rFonts w:ascii="Tahoma" w:eastAsia="Times New Roman" w:hAnsi="Tahoma" w:cs="Tahoma"/>
          <w:color w:val="000000"/>
          <w:sz w:val="20"/>
          <w:szCs w:val="20"/>
          <w:lang w:eastAsia="ar-SA"/>
        </w:rPr>
        <w:t xml:space="preserve">, comma 5, lettera </w:t>
      </w:r>
      <w:r w:rsidR="007F07BF">
        <w:rPr>
          <w:rFonts w:ascii="Tahoma" w:eastAsia="Times New Roman" w:hAnsi="Tahoma" w:cs="Tahoma"/>
          <w:color w:val="000000"/>
          <w:sz w:val="20"/>
          <w:szCs w:val="20"/>
          <w:lang w:eastAsia="ar-SA"/>
        </w:rPr>
        <w:t>b</w:t>
      </w:r>
      <w:r>
        <w:rPr>
          <w:rFonts w:ascii="Tahoma" w:eastAsia="Times New Roman" w:hAnsi="Tahoma" w:cs="Tahoma"/>
          <w:color w:val="000000"/>
          <w:sz w:val="20"/>
          <w:szCs w:val="20"/>
          <w:lang w:eastAsia="ar-SA"/>
        </w:rPr>
        <w:t>)</w:t>
      </w:r>
    </w:p>
    <w:p w14:paraId="65A7EFCA" w14:textId="77777777" w:rsidR="00C32A4E" w:rsidRDefault="00C32A4E" w:rsidP="00C32A4E">
      <w:pPr>
        <w:suppressAutoHyphens/>
        <w:spacing w:after="0" w:line="240" w:lineRule="auto"/>
        <w:ind w:left="357"/>
        <w:contextualSpacing/>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p>
    <w:p w14:paraId="4562BE40" w14:textId="17C91F96" w:rsidR="00C32A4E" w:rsidRPr="00C32A4E" w:rsidRDefault="00C32A4E" w:rsidP="00C32A4E">
      <w:pPr>
        <w:numPr>
          <w:ilvl w:val="0"/>
          <w:numId w:val="2"/>
        </w:numPr>
        <w:suppressAutoHyphens/>
        <w:spacing w:before="180" w:after="18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di non essere tenuto</w:t>
      </w:r>
      <w:r>
        <w:rPr>
          <w:rFonts w:ascii="Tahoma" w:eastAsia="Times New Roman" w:hAnsi="Tahoma" w:cs="Tahoma"/>
          <w:color w:val="000000"/>
          <w:sz w:val="20"/>
          <w:szCs w:val="20"/>
          <w:lang w:eastAsia="ar-SA"/>
        </w:rPr>
        <w:t xml:space="preserve"> alle norme che disciplinano il diritto al lavoro dei disabili di cui alla legge 12 marzo 1999, n. 68 perché_____________________________________________________________________;</w:t>
      </w:r>
    </w:p>
    <w:p w14:paraId="78198AE0" w14:textId="1844D380" w:rsidR="00552F18" w:rsidRPr="0049386A" w:rsidRDefault="00552F18" w:rsidP="0049386A">
      <w:pPr>
        <w:pStyle w:val="Paragrafoelenco"/>
        <w:numPr>
          <w:ilvl w:val="0"/>
          <w:numId w:val="2"/>
        </w:numPr>
        <w:spacing w:after="120" w:line="240" w:lineRule="auto"/>
        <w:ind w:left="357" w:hanging="357"/>
        <w:contextualSpacing w:val="0"/>
        <w:jc w:val="both"/>
        <w:rPr>
          <w:rFonts w:ascii="Tahoma" w:eastAsia="Times New Roman" w:hAnsi="Tahoma" w:cs="Tahoma"/>
          <w:color w:val="000000"/>
          <w:sz w:val="20"/>
          <w:szCs w:val="20"/>
          <w:lang w:eastAsia="ar-SA" w:bidi="it-IT"/>
        </w:rPr>
      </w:pPr>
      <w:r w:rsidRPr="0049386A">
        <w:rPr>
          <w:rFonts w:ascii="Tahoma" w:eastAsia="Times New Roman" w:hAnsi="Tahoma" w:cs="Tahoma"/>
          <w:color w:val="000000"/>
          <w:sz w:val="20"/>
          <w:szCs w:val="20"/>
          <w:lang w:eastAsia="ar-SA" w:bidi="it-IT"/>
        </w:rPr>
        <w:t xml:space="preserve">di essere edotto degli obblighi derivanti </w:t>
      </w:r>
      <w:r w:rsidR="0049386A" w:rsidRPr="0049386A">
        <w:rPr>
          <w:rFonts w:ascii="Tahoma" w:eastAsia="Times New Roman" w:hAnsi="Tahoma" w:cs="Tahoma"/>
          <w:color w:val="000000"/>
          <w:sz w:val="20"/>
          <w:szCs w:val="20"/>
          <w:lang w:eastAsia="ar-SA" w:bidi="it-IT"/>
        </w:rPr>
        <w:t>d</w:t>
      </w:r>
      <w:r w:rsidR="0049386A">
        <w:rPr>
          <w:rFonts w:ascii="Tahoma" w:eastAsia="Times New Roman" w:hAnsi="Tahoma" w:cs="Tahoma"/>
          <w:color w:val="000000"/>
          <w:sz w:val="20"/>
          <w:szCs w:val="20"/>
          <w:lang w:eastAsia="ar-SA" w:bidi="it-IT"/>
        </w:rPr>
        <w:t>a</w:t>
      </w:r>
      <w:r w:rsidR="0049386A" w:rsidRPr="0049386A">
        <w:rPr>
          <w:rFonts w:ascii="Tahoma" w:eastAsia="Times New Roman" w:hAnsi="Tahoma" w:cs="Tahoma"/>
          <w:color w:val="000000"/>
          <w:sz w:val="20"/>
          <w:szCs w:val="20"/>
          <w:lang w:eastAsia="ar-SA" w:bidi="it-IT"/>
        </w:rPr>
        <w:t xml:space="preserve">l </w:t>
      </w:r>
      <w:r w:rsidR="004A2809" w:rsidRPr="004A2809">
        <w:rPr>
          <w:rFonts w:ascii="Tahoma" w:eastAsia="Times New Roman" w:hAnsi="Tahoma" w:cs="Tahoma"/>
          <w:color w:val="000000"/>
          <w:sz w:val="20"/>
          <w:szCs w:val="20"/>
          <w:lang w:eastAsia="ar-SA" w:bidi="it-IT"/>
        </w:rPr>
        <w:t>Codice di Comportamento dei dipendenti delle pubbliche amministrazioni, approvato con decreto del Presidente della Repubblica 16 aprile 2013, n. 62 pubblicato sulla Gazzetta Ufficiale n. 129 del 4 giugno 2013</w:t>
      </w:r>
      <w:r w:rsidR="008D1DD3">
        <w:rPr>
          <w:rFonts w:ascii="Tahoma" w:eastAsia="Times New Roman" w:hAnsi="Tahoma" w:cs="Tahoma"/>
          <w:color w:val="000000"/>
          <w:sz w:val="20"/>
          <w:szCs w:val="20"/>
          <w:lang w:eastAsia="ar-SA" w:bidi="it-IT"/>
        </w:rPr>
        <w:t xml:space="preserve"> </w:t>
      </w:r>
      <w:r w:rsidR="008D1DD3" w:rsidRPr="008D1DD3">
        <w:rPr>
          <w:rFonts w:ascii="Tahoma" w:eastAsia="Times New Roman" w:hAnsi="Tahoma" w:cs="Tahoma"/>
          <w:color w:val="000000"/>
          <w:sz w:val="20"/>
          <w:szCs w:val="20"/>
          <w:lang w:eastAsia="ar-SA" w:bidi="it-IT"/>
        </w:rPr>
        <w:t xml:space="preserve">e di impegnarsi, in caso di aggiudicazione, a osservare e far osservare ai propri dipendenti e collaboratori il suddetto codice, </w:t>
      </w:r>
      <w:r w:rsidR="008D1DD3" w:rsidRPr="008D1DD3">
        <w:rPr>
          <w:rFonts w:ascii="Tahoma" w:eastAsia="Times New Roman" w:hAnsi="Tahoma" w:cs="Tahoma"/>
          <w:color w:val="000000"/>
          <w:sz w:val="20"/>
          <w:szCs w:val="20"/>
          <w:u w:val="single"/>
          <w:lang w:eastAsia="ar-SA" w:bidi="it-IT"/>
        </w:rPr>
        <w:t>pena la risoluzione del contratto</w:t>
      </w:r>
      <w:r w:rsidR="001B5585" w:rsidRPr="0049386A">
        <w:rPr>
          <w:rFonts w:ascii="Tahoma" w:eastAsia="Times New Roman" w:hAnsi="Tahoma" w:cs="Tahoma"/>
          <w:color w:val="000000"/>
          <w:sz w:val="20"/>
          <w:szCs w:val="20"/>
          <w:lang w:eastAsia="ar-SA" w:bidi="it-IT"/>
        </w:rPr>
        <w:t>;</w:t>
      </w:r>
    </w:p>
    <w:p w14:paraId="19CE8FE0" w14:textId="77777777" w:rsidR="00070189" w:rsidRPr="00070189" w:rsidRDefault="00552F18" w:rsidP="005D34CB">
      <w:pPr>
        <w:pStyle w:val="Paragrafoelenco"/>
        <w:numPr>
          <w:ilvl w:val="0"/>
          <w:numId w:val="2"/>
        </w:numPr>
        <w:spacing w:after="120" w:line="240" w:lineRule="auto"/>
        <w:ind w:left="357" w:hanging="357"/>
        <w:contextualSpacing w:val="0"/>
        <w:jc w:val="both"/>
        <w:rPr>
          <w:rFonts w:ascii="Tahoma" w:eastAsia="Times New Roman" w:hAnsi="Tahoma" w:cs="Tahoma"/>
          <w:b/>
          <w:color w:val="000000"/>
          <w:sz w:val="20"/>
          <w:szCs w:val="20"/>
          <w:lang w:eastAsia="ar-SA"/>
        </w:rPr>
      </w:pPr>
      <w:r>
        <w:rPr>
          <w:rFonts w:ascii="Tahoma" w:eastAsia="Times New Roman" w:hAnsi="Tahoma" w:cs="Tahoma"/>
          <w:color w:val="000000"/>
          <w:sz w:val="20"/>
          <w:szCs w:val="20"/>
          <w:lang w:eastAsia="ar-SA"/>
        </w:rPr>
        <w:t>di essere iscritto ai sensi del comma 52 dell’art. 1 della Legge 190/2012, nell’elenco dei fornitori, prestatori di servizi ed esecutori di lavori non soggetti a tentativo di infiltrazione mafiosa (c.d. white list), istituito presso la Prefettura della Provincia di ____________________________________ (indicare la Prefettura della Provincia in cui ha sede legale la ditta)</w:t>
      </w:r>
      <w:r w:rsidR="00070189">
        <w:rPr>
          <w:rFonts w:ascii="Tahoma" w:eastAsia="Times New Roman" w:hAnsi="Tahoma" w:cs="Tahoma"/>
          <w:color w:val="000000"/>
          <w:sz w:val="20"/>
          <w:szCs w:val="20"/>
          <w:lang w:eastAsia="ar-SA"/>
        </w:rPr>
        <w:t>;</w:t>
      </w:r>
    </w:p>
    <w:p w14:paraId="12725ACE" w14:textId="4812595E" w:rsidR="00070189" w:rsidRPr="00070189" w:rsidRDefault="00552F18" w:rsidP="00070189">
      <w:pPr>
        <w:pStyle w:val="Paragrafoelenco"/>
        <w:spacing w:after="120" w:line="240" w:lineRule="auto"/>
        <w:ind w:left="357"/>
        <w:contextualSpacing w:val="0"/>
        <w:jc w:val="center"/>
        <w:rPr>
          <w:rFonts w:ascii="Tahoma" w:eastAsia="Times New Roman" w:hAnsi="Tahoma" w:cs="Tahoma"/>
          <w:b/>
          <w:i/>
          <w:color w:val="000000"/>
          <w:sz w:val="20"/>
          <w:szCs w:val="20"/>
          <w:u w:val="single"/>
          <w:lang w:eastAsia="ar-SA"/>
        </w:rPr>
      </w:pPr>
      <w:r w:rsidRPr="00070189">
        <w:rPr>
          <w:rFonts w:ascii="Tahoma" w:eastAsia="Times New Roman" w:hAnsi="Tahoma" w:cs="Tahoma"/>
          <w:i/>
          <w:color w:val="000000"/>
          <w:sz w:val="20"/>
          <w:szCs w:val="20"/>
          <w:u w:val="single"/>
          <w:lang w:eastAsia="ar-SA"/>
        </w:rPr>
        <w:lastRenderedPageBreak/>
        <w:t>oppure, in alternativa</w:t>
      </w:r>
      <w:r w:rsidR="00070189" w:rsidRPr="00070189">
        <w:rPr>
          <w:rFonts w:ascii="Tahoma" w:eastAsia="Times New Roman" w:hAnsi="Tahoma" w:cs="Tahoma"/>
          <w:i/>
          <w:color w:val="000000"/>
          <w:sz w:val="20"/>
          <w:szCs w:val="20"/>
          <w:u w:val="single"/>
          <w:lang w:eastAsia="ar-SA"/>
        </w:rPr>
        <w:t>:</w:t>
      </w:r>
    </w:p>
    <w:p w14:paraId="06F1AB1D" w14:textId="237B3D79" w:rsidR="00552F18" w:rsidRPr="001A4C03" w:rsidRDefault="00070189" w:rsidP="00FC6EA3">
      <w:pPr>
        <w:pStyle w:val="Paragrafoelenco"/>
        <w:numPr>
          <w:ilvl w:val="0"/>
          <w:numId w:val="2"/>
        </w:numPr>
        <w:spacing w:after="120" w:line="240" w:lineRule="auto"/>
        <w:ind w:left="357" w:hanging="357"/>
        <w:contextualSpacing w:val="0"/>
        <w:jc w:val="both"/>
        <w:rPr>
          <w:rFonts w:ascii="Tahoma" w:eastAsia="Times New Roman" w:hAnsi="Tahoma" w:cs="Tahoma"/>
          <w:b/>
          <w:color w:val="000000"/>
          <w:sz w:val="20"/>
          <w:szCs w:val="20"/>
          <w:lang w:eastAsia="ar-SA"/>
        </w:rPr>
      </w:pPr>
      <w:r w:rsidRPr="00070189">
        <w:rPr>
          <w:rFonts w:ascii="Tahoma" w:eastAsia="Times New Roman" w:hAnsi="Tahoma" w:cs="Tahoma"/>
          <w:color w:val="000000"/>
          <w:sz w:val="20"/>
          <w:szCs w:val="20"/>
          <w:lang w:eastAsia="ar-SA"/>
        </w:rPr>
        <w:t>di</w:t>
      </w:r>
      <w:r w:rsidR="00552F18" w:rsidRPr="00070189">
        <w:rPr>
          <w:rFonts w:ascii="Tahoma" w:eastAsia="Times New Roman" w:hAnsi="Tahoma" w:cs="Tahoma"/>
          <w:color w:val="000000"/>
          <w:sz w:val="20"/>
          <w:szCs w:val="20"/>
          <w:lang w:eastAsia="ar-SA"/>
        </w:rPr>
        <w:t xml:space="preserve"> aver presentato domanda di iscrizione </w:t>
      </w:r>
      <w:r w:rsidRPr="00070189">
        <w:rPr>
          <w:rFonts w:ascii="Tahoma" w:eastAsia="Times New Roman" w:hAnsi="Tahoma" w:cs="Tahoma"/>
          <w:color w:val="000000"/>
          <w:sz w:val="20"/>
          <w:szCs w:val="20"/>
          <w:lang w:eastAsia="ar-SA"/>
        </w:rPr>
        <w:t xml:space="preserve"> nell’elenco dei fornitori, prestatori di servizi ed esecutori di lavori non soggetti a tentativo di infiltrazione mafiosa (c.d. white list), istituito presso la Prefettura della Provincia di ____________________________________ (indicare la Prefettura della Provincia in cui ha sede legale la ditta) </w:t>
      </w:r>
      <w:r>
        <w:rPr>
          <w:rFonts w:ascii="Tahoma" w:eastAsia="Times New Roman" w:hAnsi="Tahoma" w:cs="Tahoma"/>
          <w:color w:val="000000"/>
          <w:sz w:val="20"/>
          <w:szCs w:val="20"/>
          <w:lang w:eastAsia="ar-SA"/>
        </w:rPr>
        <w:t>in</w:t>
      </w:r>
      <w:r w:rsidR="00552F18" w:rsidRPr="00070189">
        <w:rPr>
          <w:rFonts w:ascii="Tahoma" w:eastAsia="Times New Roman" w:hAnsi="Tahoma" w:cs="Tahoma"/>
          <w:color w:val="000000"/>
          <w:sz w:val="20"/>
          <w:szCs w:val="20"/>
          <w:lang w:eastAsia="ar-SA"/>
        </w:rPr>
        <w:t xml:space="preserve"> data </w:t>
      </w:r>
      <w:r>
        <w:rPr>
          <w:rFonts w:ascii="Tahoma" w:eastAsia="Times New Roman" w:hAnsi="Tahoma" w:cs="Tahoma"/>
          <w:color w:val="000000"/>
          <w:sz w:val="20"/>
          <w:szCs w:val="20"/>
          <w:lang w:eastAsia="ar-SA"/>
        </w:rPr>
        <w:t xml:space="preserve">___________________ </w:t>
      </w:r>
      <w:r w:rsidR="00552F18" w:rsidRPr="00070189">
        <w:rPr>
          <w:rFonts w:ascii="Tahoma" w:eastAsia="Times New Roman" w:hAnsi="Tahoma" w:cs="Tahoma"/>
          <w:color w:val="000000"/>
          <w:sz w:val="20"/>
          <w:szCs w:val="20"/>
          <w:lang w:eastAsia="ar-SA"/>
        </w:rPr>
        <w:t>(ai sensi del comma 52 dell’art. 1 della Legge 190/2012 e della Circolare Ministero dell’Interno prot. 25954 del 23/03/2016 e DPCM 18/04/2013, come aggiornato dal DPCM 24/11/2016)</w:t>
      </w:r>
      <w:r w:rsidR="00392D4B">
        <w:rPr>
          <w:rFonts w:ascii="Tahoma" w:eastAsia="Times New Roman" w:hAnsi="Tahoma" w:cs="Tahoma"/>
          <w:color w:val="000000"/>
          <w:sz w:val="20"/>
          <w:szCs w:val="20"/>
          <w:lang w:eastAsia="ar-SA"/>
        </w:rPr>
        <w:t>;</w:t>
      </w:r>
    </w:p>
    <w:p w14:paraId="11B00629" w14:textId="77777777" w:rsidR="001A4C03" w:rsidRPr="00D67805" w:rsidRDefault="001A4C03" w:rsidP="001A4C03">
      <w:pPr>
        <w:pStyle w:val="Paragrafoelenco"/>
        <w:spacing w:after="120" w:line="240" w:lineRule="auto"/>
        <w:ind w:left="357"/>
        <w:contextualSpacing w:val="0"/>
        <w:jc w:val="center"/>
        <w:rPr>
          <w:rFonts w:ascii="Tahoma" w:eastAsia="Times New Roman" w:hAnsi="Tahoma" w:cs="Tahoma"/>
          <w:b/>
          <w:i/>
          <w:color w:val="000000"/>
          <w:sz w:val="20"/>
          <w:szCs w:val="20"/>
          <w:u w:val="single"/>
          <w:lang w:eastAsia="ar-SA"/>
        </w:rPr>
      </w:pPr>
      <w:r w:rsidRPr="00D67805">
        <w:rPr>
          <w:rFonts w:ascii="Tahoma" w:eastAsia="Times New Roman" w:hAnsi="Tahoma" w:cs="Tahoma"/>
          <w:i/>
          <w:color w:val="000000"/>
          <w:sz w:val="20"/>
          <w:szCs w:val="20"/>
          <w:u w:val="single"/>
          <w:lang w:eastAsia="ar-SA"/>
        </w:rPr>
        <w:t>oppure, in alternativa:</w:t>
      </w:r>
    </w:p>
    <w:p w14:paraId="21722356" w14:textId="73F998C4" w:rsidR="001A4C03" w:rsidRDefault="001A4C03" w:rsidP="001A4C03">
      <w:pPr>
        <w:pStyle w:val="Paragrafoelenco"/>
        <w:numPr>
          <w:ilvl w:val="0"/>
          <w:numId w:val="2"/>
        </w:numPr>
        <w:spacing w:after="120" w:line="240" w:lineRule="auto"/>
        <w:ind w:left="357" w:hanging="357"/>
        <w:contextualSpacing w:val="0"/>
        <w:jc w:val="both"/>
        <w:rPr>
          <w:rFonts w:ascii="Tahoma" w:eastAsia="Times New Roman" w:hAnsi="Tahoma" w:cs="Tahoma"/>
          <w:bCs/>
          <w:color w:val="000000"/>
          <w:sz w:val="20"/>
          <w:szCs w:val="20"/>
          <w:lang w:eastAsia="ar-SA"/>
        </w:rPr>
      </w:pPr>
      <w:r w:rsidRPr="00D67805">
        <w:rPr>
          <w:rFonts w:ascii="Tahoma" w:eastAsia="Times New Roman" w:hAnsi="Tahoma" w:cs="Tahoma"/>
          <w:bCs/>
          <w:color w:val="000000"/>
          <w:sz w:val="20"/>
          <w:szCs w:val="20"/>
          <w:lang w:eastAsia="ar-SA"/>
        </w:rPr>
        <w:t>di essere iscritto all' Anagrafe antimafia degli esecutori istituita dall'art. 30, comma 6 del D.L. n. 189 del 2016 convertito in Legge n.229 del 2016;</w:t>
      </w:r>
    </w:p>
    <w:p w14:paraId="63607615" w14:textId="44072576" w:rsidR="00DB0D49" w:rsidRPr="001A4C03" w:rsidRDefault="00DB0D49" w:rsidP="001A4C03">
      <w:pPr>
        <w:pStyle w:val="Paragrafoelenco"/>
        <w:numPr>
          <w:ilvl w:val="0"/>
          <w:numId w:val="2"/>
        </w:numPr>
        <w:spacing w:after="120" w:line="240" w:lineRule="auto"/>
        <w:ind w:left="357" w:hanging="357"/>
        <w:contextualSpacing w:val="0"/>
        <w:jc w:val="both"/>
        <w:rPr>
          <w:rFonts w:ascii="Tahoma" w:eastAsia="Times New Roman" w:hAnsi="Tahoma" w:cs="Tahoma"/>
          <w:bCs/>
          <w:color w:val="000000"/>
          <w:sz w:val="20"/>
          <w:szCs w:val="20"/>
          <w:lang w:eastAsia="ar-SA"/>
        </w:rPr>
      </w:pPr>
      <w:r w:rsidRPr="00DB0D49">
        <w:rPr>
          <w:rFonts w:ascii="Tahoma" w:eastAsia="Times New Roman" w:hAnsi="Tahoma" w:cs="Tahoma"/>
          <w:bCs/>
          <w:color w:val="000000"/>
          <w:sz w:val="20"/>
          <w:szCs w:val="20"/>
          <w:lang w:eastAsia="ar-SA"/>
        </w:rPr>
        <w:t>di accettare le clausole contenute</w:t>
      </w:r>
      <w:r>
        <w:rPr>
          <w:rFonts w:ascii="Tahoma" w:eastAsia="Times New Roman" w:hAnsi="Tahoma" w:cs="Tahoma"/>
          <w:bCs/>
          <w:color w:val="000000"/>
          <w:sz w:val="20"/>
          <w:szCs w:val="20"/>
          <w:lang w:eastAsia="ar-SA"/>
        </w:rPr>
        <w:t xml:space="preserve"> nel</w:t>
      </w:r>
      <w:r w:rsidRPr="00DB0D49">
        <w:rPr>
          <w:rFonts w:ascii="Tahoma" w:eastAsia="Times New Roman" w:hAnsi="Tahoma" w:cs="Tahoma"/>
          <w:bCs/>
          <w:color w:val="000000"/>
          <w:sz w:val="20"/>
          <w:szCs w:val="20"/>
          <w:lang w:eastAsia="ar-SA"/>
        </w:rPr>
        <w:t xml:space="preserve"> </w:t>
      </w:r>
      <w:r>
        <w:rPr>
          <w:rFonts w:ascii="Tahoma" w:eastAsia="Times New Roman" w:hAnsi="Tahoma" w:cs="Tahoma"/>
          <w:bCs/>
          <w:color w:val="000000"/>
          <w:sz w:val="20"/>
          <w:szCs w:val="20"/>
          <w:lang w:eastAsia="ar-SA"/>
        </w:rPr>
        <w:t>“</w:t>
      </w:r>
      <w:r w:rsidRPr="00DB0D49">
        <w:rPr>
          <w:rFonts w:ascii="Tahoma" w:eastAsia="Times New Roman" w:hAnsi="Tahoma" w:cs="Tahoma"/>
          <w:bCs/>
          <w:i/>
          <w:color w:val="000000"/>
          <w:sz w:val="20"/>
          <w:szCs w:val="20"/>
          <w:lang w:eastAsia="ar-SA" w:bidi="it-IT"/>
        </w:rPr>
        <w:t>Protocollo d'intesa per la prevenzione dei tentativi di infiltrazione della criminalità organizzata nel settore degli appalti e concessioni di lavori pubblici</w:t>
      </w:r>
      <w:r w:rsidRPr="00DB0D49">
        <w:rPr>
          <w:rFonts w:ascii="Tahoma" w:eastAsia="Times New Roman" w:hAnsi="Tahoma" w:cs="Tahoma"/>
          <w:bCs/>
          <w:color w:val="000000"/>
          <w:sz w:val="20"/>
          <w:szCs w:val="20"/>
          <w:lang w:eastAsia="ar-SA" w:bidi="it-IT"/>
        </w:rPr>
        <w:t xml:space="preserve">”, approvato con Delibera di Giunta Comunale n. 119 del 03/09/2020 e sottoscritto dal Comune di </w:t>
      </w:r>
      <w:r w:rsidR="004A2809">
        <w:rPr>
          <w:rFonts w:ascii="Tahoma" w:eastAsia="Times New Roman" w:hAnsi="Tahoma" w:cs="Tahoma"/>
          <w:bCs/>
          <w:color w:val="000000"/>
          <w:sz w:val="20"/>
          <w:szCs w:val="20"/>
          <w:lang w:eastAsia="ar-SA" w:bidi="it-IT"/>
        </w:rPr>
        <w:t>Piozzano</w:t>
      </w:r>
      <w:r w:rsidRPr="00DB0D49">
        <w:rPr>
          <w:rFonts w:ascii="Tahoma" w:eastAsia="Times New Roman" w:hAnsi="Tahoma" w:cs="Tahoma"/>
          <w:bCs/>
          <w:color w:val="000000"/>
          <w:sz w:val="20"/>
          <w:szCs w:val="20"/>
          <w:lang w:eastAsia="ar-SA" w:bidi="it-IT"/>
        </w:rPr>
        <w:t xml:space="preserve"> e la Prefettura di Piacenza </w:t>
      </w:r>
      <w:r w:rsidR="004A2809" w:rsidRPr="004A2809">
        <w:rPr>
          <w:rFonts w:ascii="Tahoma" w:eastAsia="Times New Roman" w:hAnsi="Tahoma" w:cs="Tahoma"/>
          <w:bCs/>
          <w:color w:val="000000"/>
          <w:sz w:val="20"/>
          <w:szCs w:val="20"/>
          <w:lang w:eastAsia="ar-SA" w:bidi="it-IT"/>
        </w:rPr>
        <w:t xml:space="preserve">in data 17/05/2018 rinvenibile la link </w:t>
      </w:r>
      <w:hyperlink r:id="rId8" w:history="1">
        <w:r w:rsidR="004A2809" w:rsidRPr="001671B6">
          <w:rPr>
            <w:rStyle w:val="Collegamentoipertestuale"/>
            <w:rFonts w:ascii="Tahoma" w:eastAsia="Times New Roman" w:hAnsi="Tahoma" w:cs="Tahoma"/>
            <w:bCs/>
            <w:sz w:val="20"/>
            <w:szCs w:val="20"/>
            <w:lang w:eastAsia="ar-SA" w:bidi="it-IT"/>
          </w:rPr>
          <w:t>https://www.prefettura.it/FILES/AllegatiPag/1207/Protocollo_legalit__antimafia_PIOZZANO.pdf</w:t>
        </w:r>
      </w:hyperlink>
      <w:r w:rsidR="004A2809">
        <w:rPr>
          <w:rFonts w:ascii="Tahoma" w:eastAsia="Times New Roman" w:hAnsi="Tahoma" w:cs="Tahoma"/>
          <w:bCs/>
          <w:color w:val="000000"/>
          <w:sz w:val="20"/>
          <w:szCs w:val="20"/>
          <w:lang w:eastAsia="ar-SA" w:bidi="it-IT"/>
        </w:rPr>
        <w:t xml:space="preserve"> </w:t>
      </w:r>
      <w:r w:rsidRPr="00DB0D49">
        <w:rPr>
          <w:rFonts w:ascii="Tahoma" w:eastAsia="Times New Roman" w:hAnsi="Tahoma" w:cs="Tahoma"/>
          <w:bCs/>
          <w:color w:val="000000"/>
          <w:sz w:val="20"/>
          <w:szCs w:val="20"/>
          <w:lang w:eastAsia="ar-SA" w:bidi="it-IT"/>
        </w:rPr>
        <w:t xml:space="preserve"> </w:t>
      </w:r>
      <w:r>
        <w:rPr>
          <w:rFonts w:ascii="Tahoma" w:eastAsia="Times New Roman" w:hAnsi="Tahoma" w:cs="Tahoma"/>
          <w:bCs/>
          <w:color w:val="000000"/>
          <w:sz w:val="20"/>
          <w:szCs w:val="20"/>
          <w:lang w:eastAsia="ar-SA" w:bidi="it-IT"/>
        </w:rPr>
        <w:t>;</w:t>
      </w:r>
    </w:p>
    <w:p w14:paraId="6D8BD22C" w14:textId="77777777" w:rsidR="00552F18" w:rsidRPr="00A643E7" w:rsidRDefault="00552F18" w:rsidP="008F2650">
      <w:pPr>
        <w:numPr>
          <w:ilvl w:val="0"/>
          <w:numId w:val="2"/>
        </w:numPr>
        <w:suppressAutoHyphens/>
        <w:spacing w:before="120" w:after="200" w:line="240" w:lineRule="auto"/>
        <w:ind w:left="357" w:hanging="357"/>
        <w:jc w:val="both"/>
        <w:rPr>
          <w:rFonts w:ascii="Tahoma" w:eastAsia="Times New Roman" w:hAnsi="Tahoma" w:cs="Tahoma"/>
          <w:color w:val="000000"/>
          <w:sz w:val="20"/>
          <w:szCs w:val="20"/>
        </w:rPr>
      </w:pPr>
      <w:r w:rsidRPr="00580372">
        <w:rPr>
          <w:rFonts w:ascii="Tahoma" w:eastAsia="Times New Roman" w:hAnsi="Tahoma" w:cs="Tahoma"/>
          <w:color w:val="000000"/>
          <w:sz w:val="20"/>
          <w:szCs w:val="20"/>
        </w:rPr>
        <w:t>di autorizzare il trattamento dei dati personali ai sensi dell’informativa riportata nel paragrafo “TRATTAMENTO</w:t>
      </w:r>
      <w:r>
        <w:rPr>
          <w:rFonts w:ascii="Tahoma" w:eastAsia="Times New Roman" w:hAnsi="Tahoma" w:cs="Tahoma"/>
          <w:color w:val="000000"/>
          <w:sz w:val="20"/>
          <w:szCs w:val="20"/>
        </w:rPr>
        <w:t xml:space="preserve"> DEI DATI PERSONALI” del disciplinare.</w:t>
      </w:r>
    </w:p>
    <w:p w14:paraId="166A5D9A" w14:textId="77777777" w:rsidR="00F70D29" w:rsidRDefault="00F70D29"/>
    <w:sectPr w:rsidR="00F70D29">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A7880" w14:textId="77777777" w:rsidR="006E2F2D" w:rsidRDefault="006E2F2D" w:rsidP="00A07875">
      <w:pPr>
        <w:spacing w:after="0" w:line="240" w:lineRule="auto"/>
      </w:pPr>
      <w:r>
        <w:separator/>
      </w:r>
    </w:p>
  </w:endnote>
  <w:endnote w:type="continuationSeparator" w:id="0">
    <w:p w14:paraId="2F4AC973" w14:textId="77777777" w:rsidR="006E2F2D" w:rsidRDefault="006E2F2D" w:rsidP="00A07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D5704" w14:textId="77777777" w:rsidR="001A4C03" w:rsidRDefault="001A4C03">
    <w:pPr>
      <w:pStyle w:val="Pidipagina"/>
      <w:jc w:val="right"/>
    </w:pPr>
    <w:r>
      <w:rPr>
        <w:color w:val="4472C4" w:themeColor="accent1"/>
        <w:sz w:val="20"/>
        <w:szCs w:val="20"/>
      </w:rPr>
      <w:t xml:space="preserve">pag.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3EB80D33" w14:textId="73F028E2" w:rsidR="00A07875" w:rsidRDefault="00A0787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7BFF7" w14:textId="77777777" w:rsidR="006E2F2D" w:rsidRDefault="006E2F2D" w:rsidP="00A07875">
      <w:pPr>
        <w:spacing w:after="0" w:line="240" w:lineRule="auto"/>
      </w:pPr>
      <w:r>
        <w:separator/>
      </w:r>
    </w:p>
  </w:footnote>
  <w:footnote w:type="continuationSeparator" w:id="0">
    <w:p w14:paraId="44F63F54" w14:textId="77777777" w:rsidR="006E2F2D" w:rsidRDefault="006E2F2D" w:rsidP="00A078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Tahoma"/>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Wingdings" w:hAnsi="Wingdings"/>
      </w:rPr>
    </w:lvl>
    <w:lvl w:ilvl="4">
      <w:start w:val="1"/>
      <w:numFmt w:val="bullet"/>
      <w:lvlText w:val=""/>
      <w:lvlJc w:val="left"/>
      <w:pPr>
        <w:tabs>
          <w:tab w:val="num" w:pos="3240"/>
        </w:tabs>
        <w:ind w:left="3240" w:hanging="360"/>
      </w:pPr>
      <w:rPr>
        <w:rFonts w:ascii="Wingdings" w:hAnsi="Wingdings"/>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Wingdings" w:hAnsi="Wingdings"/>
      </w:rPr>
    </w:lvl>
    <w:lvl w:ilvl="7">
      <w:start w:val="1"/>
      <w:numFmt w:val="bullet"/>
      <w:lvlText w:val=""/>
      <w:lvlJc w:val="left"/>
      <w:pPr>
        <w:tabs>
          <w:tab w:val="num" w:pos="5400"/>
        </w:tabs>
        <w:ind w:left="5400" w:hanging="360"/>
      </w:pPr>
      <w:rPr>
        <w:rFonts w:ascii="Wingdings" w:hAnsi="Wingdings"/>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2" w15:restartNumberingAfterBreak="0">
    <w:nsid w:val="0000000D"/>
    <w:multiLevelType w:val="multilevel"/>
    <w:tmpl w:val="0000000D"/>
    <w:name w:val="WW8Num13"/>
    <w:lvl w:ilvl="0">
      <w:numFmt w:val="bullet"/>
      <w:lvlText w:val=""/>
      <w:lvlJc w:val="left"/>
      <w:pPr>
        <w:tabs>
          <w:tab w:val="num" w:pos="0"/>
        </w:tabs>
        <w:ind w:left="742" w:hanging="360"/>
      </w:pPr>
      <w:rPr>
        <w:rFonts w:ascii="Symbol" w:hAnsi="Symbol" w:cs="Times New Roman" w:hint="default"/>
        <w:b/>
        <w:spacing w:val="-1"/>
        <w:w w:val="99"/>
        <w:sz w:val="20"/>
        <w:lang w:val="it-IT" w:eastAsia="it-IT" w:bidi="it-IT"/>
      </w:rPr>
    </w:lvl>
    <w:lvl w:ilvl="1">
      <w:start w:val="1"/>
      <w:numFmt w:val="decimal"/>
      <w:lvlText w:val="%2."/>
      <w:lvlJc w:val="left"/>
      <w:pPr>
        <w:tabs>
          <w:tab w:val="num" w:pos="0"/>
        </w:tabs>
        <w:ind w:left="600" w:hanging="332"/>
      </w:pPr>
      <w:rPr>
        <w:rFonts w:ascii="Symbol" w:eastAsia="Symbol" w:hAnsi="Symbol" w:cs="Symbol" w:hint="default"/>
        <w:w w:val="99"/>
        <w:sz w:val="20"/>
        <w:szCs w:val="20"/>
        <w:lang w:val="it-IT" w:eastAsia="it-IT" w:bidi="it-IT"/>
      </w:rPr>
    </w:lvl>
    <w:lvl w:ilvl="2">
      <w:start w:val="1"/>
      <w:numFmt w:val="decimal"/>
      <w:lvlText w:val="%3."/>
      <w:lvlJc w:val="left"/>
      <w:pPr>
        <w:tabs>
          <w:tab w:val="num" w:pos="0"/>
        </w:tabs>
        <w:ind w:left="960" w:hanging="360"/>
      </w:pPr>
      <w:rPr>
        <w:lang w:val="it-IT" w:eastAsia="it-IT" w:bidi="it-IT"/>
      </w:rPr>
    </w:lvl>
    <w:lvl w:ilvl="3">
      <w:numFmt w:val="bullet"/>
      <w:lvlText w:val="•"/>
      <w:lvlJc w:val="left"/>
      <w:pPr>
        <w:tabs>
          <w:tab w:val="num" w:pos="0"/>
        </w:tabs>
        <w:ind w:left="2129" w:hanging="360"/>
      </w:pPr>
      <w:rPr>
        <w:rFonts w:ascii="Times New Roman" w:hAnsi="Times New Roman" w:cs="Times New Roman" w:hint="default"/>
        <w:lang w:val="it-IT" w:eastAsia="it-IT" w:bidi="it-IT"/>
      </w:rPr>
    </w:lvl>
    <w:lvl w:ilvl="4">
      <w:numFmt w:val="bullet"/>
      <w:lvlText w:val="•"/>
      <w:lvlJc w:val="left"/>
      <w:pPr>
        <w:tabs>
          <w:tab w:val="num" w:pos="0"/>
        </w:tabs>
        <w:ind w:left="3299" w:hanging="360"/>
      </w:pPr>
      <w:rPr>
        <w:rFonts w:ascii="Times New Roman" w:hAnsi="Times New Roman" w:cs="Times New Roman" w:hint="default"/>
        <w:lang w:val="it-IT" w:eastAsia="it-IT" w:bidi="it-IT"/>
      </w:rPr>
    </w:lvl>
    <w:lvl w:ilvl="5">
      <w:numFmt w:val="bullet"/>
      <w:lvlText w:val="•"/>
      <w:lvlJc w:val="left"/>
      <w:pPr>
        <w:tabs>
          <w:tab w:val="num" w:pos="0"/>
        </w:tabs>
        <w:ind w:left="4469" w:hanging="360"/>
      </w:pPr>
      <w:rPr>
        <w:rFonts w:ascii="Times New Roman" w:hAnsi="Times New Roman" w:cs="Times New Roman" w:hint="default"/>
        <w:lang w:val="it-IT" w:eastAsia="it-IT" w:bidi="it-IT"/>
      </w:rPr>
    </w:lvl>
    <w:lvl w:ilvl="6">
      <w:numFmt w:val="bullet"/>
      <w:lvlText w:val="•"/>
      <w:lvlJc w:val="left"/>
      <w:pPr>
        <w:tabs>
          <w:tab w:val="num" w:pos="0"/>
        </w:tabs>
        <w:ind w:left="5639" w:hanging="360"/>
      </w:pPr>
      <w:rPr>
        <w:rFonts w:ascii="Times New Roman" w:hAnsi="Times New Roman" w:cs="Times New Roman" w:hint="default"/>
        <w:lang w:val="it-IT" w:eastAsia="it-IT" w:bidi="it-IT"/>
      </w:rPr>
    </w:lvl>
    <w:lvl w:ilvl="7">
      <w:numFmt w:val="bullet"/>
      <w:lvlText w:val="•"/>
      <w:lvlJc w:val="left"/>
      <w:pPr>
        <w:tabs>
          <w:tab w:val="num" w:pos="0"/>
        </w:tabs>
        <w:ind w:left="6809" w:hanging="360"/>
      </w:pPr>
      <w:rPr>
        <w:rFonts w:ascii="Times New Roman" w:hAnsi="Times New Roman" w:cs="Times New Roman" w:hint="default"/>
        <w:lang w:val="it-IT" w:eastAsia="it-IT" w:bidi="it-IT"/>
      </w:rPr>
    </w:lvl>
    <w:lvl w:ilvl="8">
      <w:numFmt w:val="bullet"/>
      <w:lvlText w:val="•"/>
      <w:lvlJc w:val="left"/>
      <w:pPr>
        <w:tabs>
          <w:tab w:val="num" w:pos="0"/>
        </w:tabs>
        <w:ind w:left="7979" w:hanging="360"/>
      </w:pPr>
      <w:rPr>
        <w:rFonts w:ascii="Times New Roman" w:hAnsi="Times New Roman" w:cs="Times New Roman" w:hint="default"/>
        <w:lang w:val="it-IT" w:eastAsia="it-IT" w:bidi="it-IT"/>
      </w:rPr>
    </w:lvl>
  </w:abstractNum>
  <w:abstractNum w:abstractNumId="3"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cs="Times New Roman"/>
        <w:b/>
        <w:bCs/>
        <w:color w:val="auto"/>
        <w:sz w:val="20"/>
        <w:szCs w:val="20"/>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4"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14147872"/>
    <w:multiLevelType w:val="hybridMultilevel"/>
    <w:tmpl w:val="FCC807C8"/>
    <w:lvl w:ilvl="0" w:tplc="04100001">
      <w:start w:val="1"/>
      <w:numFmt w:val="bullet"/>
      <w:lvlText w:val=""/>
      <w:lvlJc w:val="left"/>
      <w:pPr>
        <w:ind w:left="1437" w:hanging="360"/>
      </w:pPr>
      <w:rPr>
        <w:rFonts w:ascii="Symbol" w:hAnsi="Symbol" w:hint="default"/>
      </w:rPr>
    </w:lvl>
    <w:lvl w:ilvl="1" w:tplc="04100003">
      <w:start w:val="1"/>
      <w:numFmt w:val="bullet"/>
      <w:lvlText w:val="o"/>
      <w:lvlJc w:val="left"/>
      <w:pPr>
        <w:ind w:left="2157" w:hanging="360"/>
      </w:pPr>
      <w:rPr>
        <w:rFonts w:ascii="Courier New" w:hAnsi="Courier New" w:cs="Courier New" w:hint="default"/>
      </w:rPr>
    </w:lvl>
    <w:lvl w:ilvl="2" w:tplc="04100005">
      <w:start w:val="1"/>
      <w:numFmt w:val="bullet"/>
      <w:lvlText w:val=""/>
      <w:lvlJc w:val="left"/>
      <w:pPr>
        <w:ind w:left="2877" w:hanging="360"/>
      </w:pPr>
      <w:rPr>
        <w:rFonts w:ascii="Wingdings" w:hAnsi="Wingdings" w:hint="default"/>
      </w:rPr>
    </w:lvl>
    <w:lvl w:ilvl="3" w:tplc="04100001">
      <w:start w:val="1"/>
      <w:numFmt w:val="bullet"/>
      <w:lvlText w:val=""/>
      <w:lvlJc w:val="left"/>
      <w:pPr>
        <w:ind w:left="3597" w:hanging="360"/>
      </w:pPr>
      <w:rPr>
        <w:rFonts w:ascii="Symbol" w:hAnsi="Symbol" w:hint="default"/>
      </w:rPr>
    </w:lvl>
    <w:lvl w:ilvl="4" w:tplc="04100003">
      <w:start w:val="1"/>
      <w:numFmt w:val="bullet"/>
      <w:lvlText w:val="o"/>
      <w:lvlJc w:val="left"/>
      <w:pPr>
        <w:ind w:left="4317" w:hanging="360"/>
      </w:pPr>
      <w:rPr>
        <w:rFonts w:ascii="Courier New" w:hAnsi="Courier New" w:cs="Courier New" w:hint="default"/>
      </w:rPr>
    </w:lvl>
    <w:lvl w:ilvl="5" w:tplc="04100005">
      <w:start w:val="1"/>
      <w:numFmt w:val="bullet"/>
      <w:lvlText w:val=""/>
      <w:lvlJc w:val="left"/>
      <w:pPr>
        <w:ind w:left="5037" w:hanging="360"/>
      </w:pPr>
      <w:rPr>
        <w:rFonts w:ascii="Wingdings" w:hAnsi="Wingdings" w:hint="default"/>
      </w:rPr>
    </w:lvl>
    <w:lvl w:ilvl="6" w:tplc="04100001">
      <w:start w:val="1"/>
      <w:numFmt w:val="bullet"/>
      <w:lvlText w:val=""/>
      <w:lvlJc w:val="left"/>
      <w:pPr>
        <w:ind w:left="5757" w:hanging="360"/>
      </w:pPr>
      <w:rPr>
        <w:rFonts w:ascii="Symbol" w:hAnsi="Symbol" w:hint="default"/>
      </w:rPr>
    </w:lvl>
    <w:lvl w:ilvl="7" w:tplc="04100003">
      <w:start w:val="1"/>
      <w:numFmt w:val="bullet"/>
      <w:lvlText w:val="o"/>
      <w:lvlJc w:val="left"/>
      <w:pPr>
        <w:ind w:left="6477" w:hanging="360"/>
      </w:pPr>
      <w:rPr>
        <w:rFonts w:ascii="Courier New" w:hAnsi="Courier New" w:cs="Courier New" w:hint="default"/>
      </w:rPr>
    </w:lvl>
    <w:lvl w:ilvl="8" w:tplc="04100005">
      <w:start w:val="1"/>
      <w:numFmt w:val="bullet"/>
      <w:lvlText w:val=""/>
      <w:lvlJc w:val="left"/>
      <w:pPr>
        <w:ind w:left="7197" w:hanging="360"/>
      </w:pPr>
      <w:rPr>
        <w:rFonts w:ascii="Wingdings" w:hAnsi="Wingdings" w:hint="default"/>
      </w:rPr>
    </w:lvl>
  </w:abstractNum>
  <w:num w:numId="1" w16cid:durableId="651835789">
    <w:abstractNumId w:val="1"/>
  </w:num>
  <w:num w:numId="2" w16cid:durableId="158035129">
    <w:abstractNumId w:val="4"/>
  </w:num>
  <w:num w:numId="3" w16cid:durableId="1441532978">
    <w:abstractNumId w:val="3"/>
  </w:num>
  <w:num w:numId="4" w16cid:durableId="604847875">
    <w:abstractNumId w:val="5"/>
  </w:num>
  <w:num w:numId="5" w16cid:durableId="1871067629">
    <w:abstractNumId w:val="2"/>
    <w:lvlOverride w:ilvl="0"/>
    <w:lvlOverride w:ilvl="1">
      <w:startOverride w:val="1"/>
    </w:lvlOverride>
    <w:lvlOverride w:ilvl="2">
      <w:startOverride w:val="1"/>
    </w:lvlOverride>
    <w:lvlOverride w:ilvl="3"/>
    <w:lvlOverride w:ilvl="4"/>
    <w:lvlOverride w:ilvl="5"/>
    <w:lvlOverride w:ilvl="6"/>
    <w:lvlOverride w:ilvl="7"/>
    <w:lvlOverride w:ilvl="8"/>
  </w:num>
  <w:num w:numId="6" w16cid:durableId="43718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18"/>
    <w:rsid w:val="00007B2E"/>
    <w:rsid w:val="0001171C"/>
    <w:rsid w:val="00012097"/>
    <w:rsid w:val="000170DD"/>
    <w:rsid w:val="0004777B"/>
    <w:rsid w:val="00064A2F"/>
    <w:rsid w:val="00070189"/>
    <w:rsid w:val="000C42BB"/>
    <w:rsid w:val="00106EC7"/>
    <w:rsid w:val="001104B4"/>
    <w:rsid w:val="00116258"/>
    <w:rsid w:val="0015094B"/>
    <w:rsid w:val="001966E2"/>
    <w:rsid w:val="001A4C03"/>
    <w:rsid w:val="001B5585"/>
    <w:rsid w:val="001E0850"/>
    <w:rsid w:val="00250B59"/>
    <w:rsid w:val="00251BC4"/>
    <w:rsid w:val="002764F8"/>
    <w:rsid w:val="00280D8D"/>
    <w:rsid w:val="002828A2"/>
    <w:rsid w:val="002B3E2D"/>
    <w:rsid w:val="002D08BD"/>
    <w:rsid w:val="00380BB5"/>
    <w:rsid w:val="00392D4B"/>
    <w:rsid w:val="003E6C4F"/>
    <w:rsid w:val="00400481"/>
    <w:rsid w:val="0049386A"/>
    <w:rsid w:val="004A2809"/>
    <w:rsid w:val="004A4441"/>
    <w:rsid w:val="004E4C80"/>
    <w:rsid w:val="004F3465"/>
    <w:rsid w:val="004F6F61"/>
    <w:rsid w:val="00552F18"/>
    <w:rsid w:val="00560B27"/>
    <w:rsid w:val="00584452"/>
    <w:rsid w:val="005D34CB"/>
    <w:rsid w:val="0060453E"/>
    <w:rsid w:val="006E2F2D"/>
    <w:rsid w:val="007227C4"/>
    <w:rsid w:val="007F07BF"/>
    <w:rsid w:val="007F44A1"/>
    <w:rsid w:val="00824392"/>
    <w:rsid w:val="008D1DD3"/>
    <w:rsid w:val="008F2650"/>
    <w:rsid w:val="009325D1"/>
    <w:rsid w:val="009C15D7"/>
    <w:rsid w:val="009C2456"/>
    <w:rsid w:val="009D5676"/>
    <w:rsid w:val="009E58E2"/>
    <w:rsid w:val="00A07875"/>
    <w:rsid w:val="00AE7553"/>
    <w:rsid w:val="00B778A3"/>
    <w:rsid w:val="00BB3C5B"/>
    <w:rsid w:val="00BB7DF9"/>
    <w:rsid w:val="00C32A4E"/>
    <w:rsid w:val="00C35436"/>
    <w:rsid w:val="00C96F21"/>
    <w:rsid w:val="00CB0F86"/>
    <w:rsid w:val="00CD4205"/>
    <w:rsid w:val="00D17C78"/>
    <w:rsid w:val="00D21C6D"/>
    <w:rsid w:val="00D35264"/>
    <w:rsid w:val="00D60140"/>
    <w:rsid w:val="00D743CB"/>
    <w:rsid w:val="00DB0D49"/>
    <w:rsid w:val="00DF4399"/>
    <w:rsid w:val="00E259D5"/>
    <w:rsid w:val="00EE7C13"/>
    <w:rsid w:val="00F24285"/>
    <w:rsid w:val="00F70D29"/>
    <w:rsid w:val="00F72515"/>
    <w:rsid w:val="00F763A7"/>
    <w:rsid w:val="00FA5F4F"/>
    <w:rsid w:val="00FC6EA3"/>
    <w:rsid w:val="00FD46DB"/>
    <w:rsid w:val="00FD52E6"/>
    <w:rsid w:val="00FF66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EBEBE"/>
  <w15:chartTrackingRefBased/>
  <w15:docId w15:val="{76E4B3E7-4A8B-4B2E-A005-622DCFCA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2F18"/>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52F18"/>
    <w:pPr>
      <w:spacing w:before="100" w:beforeAutospacing="1" w:after="119" w:line="240" w:lineRule="auto"/>
    </w:pPr>
    <w:rPr>
      <w:rFonts w:ascii="Times New Roman" w:eastAsia="Times New Roman" w:hAnsi="Times New Roman"/>
      <w:sz w:val="24"/>
      <w:szCs w:val="24"/>
      <w:lang w:eastAsia="it-IT"/>
    </w:rPr>
  </w:style>
  <w:style w:type="paragraph" w:styleId="Paragrafoelenco">
    <w:name w:val="List Paragraph"/>
    <w:basedOn w:val="Normale"/>
    <w:uiPriority w:val="99"/>
    <w:qFormat/>
    <w:rsid w:val="00552F18"/>
    <w:pPr>
      <w:ind w:left="720"/>
      <w:contextualSpacing/>
    </w:pPr>
  </w:style>
  <w:style w:type="character" w:styleId="Collegamentoipertestuale">
    <w:name w:val="Hyperlink"/>
    <w:basedOn w:val="Carpredefinitoparagrafo"/>
    <w:uiPriority w:val="99"/>
    <w:unhideWhenUsed/>
    <w:rsid w:val="00552F18"/>
    <w:rPr>
      <w:color w:val="0563C1" w:themeColor="hyperlink"/>
      <w:u w:val="single"/>
    </w:rPr>
  </w:style>
  <w:style w:type="character" w:styleId="Menzionenonrisolta">
    <w:name w:val="Unresolved Mention"/>
    <w:basedOn w:val="Carpredefinitoparagrafo"/>
    <w:uiPriority w:val="99"/>
    <w:semiHidden/>
    <w:unhideWhenUsed/>
    <w:rsid w:val="001B5585"/>
    <w:rPr>
      <w:color w:val="605E5C"/>
      <w:shd w:val="clear" w:color="auto" w:fill="E1DFDD"/>
    </w:rPr>
  </w:style>
  <w:style w:type="paragraph" w:styleId="Intestazione">
    <w:name w:val="header"/>
    <w:basedOn w:val="Normale"/>
    <w:link w:val="IntestazioneCarattere"/>
    <w:uiPriority w:val="99"/>
    <w:unhideWhenUsed/>
    <w:rsid w:val="00A078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7875"/>
    <w:rPr>
      <w:rFonts w:ascii="Calibri" w:eastAsia="Calibri" w:hAnsi="Calibri" w:cs="Times New Roman"/>
    </w:rPr>
  </w:style>
  <w:style w:type="paragraph" w:styleId="Pidipagina">
    <w:name w:val="footer"/>
    <w:basedOn w:val="Normale"/>
    <w:link w:val="PidipaginaCarattere"/>
    <w:uiPriority w:val="99"/>
    <w:unhideWhenUsed/>
    <w:rsid w:val="00A078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787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ettura.it/FILES/AllegatiPag/1207/Protocollo_legalit__antimafia_PIOZZANO.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5</Pages>
  <Words>2133</Words>
  <Characters>12160</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Burgazzi, Ramona</dc:creator>
  <cp:keywords/>
  <dc:description/>
  <cp:lastModifiedBy>Fiorani, Marilisa</cp:lastModifiedBy>
  <cp:revision>71</cp:revision>
  <dcterms:created xsi:type="dcterms:W3CDTF">2023-03-27T09:51:00Z</dcterms:created>
  <dcterms:modified xsi:type="dcterms:W3CDTF">2023-09-01T08:42:00Z</dcterms:modified>
</cp:coreProperties>
</file>